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DF7D" w14:textId="0A8CB98A" w:rsidR="00216088" w:rsidRDefault="00E62B8C" w:rsidP="007B5DBF">
      <w:pPr>
        <w:spacing w:after="80"/>
        <w:sectPr w:rsidR="00216088" w:rsidSect="007B5DBF">
          <w:headerReference w:type="default" r:id="rId10"/>
          <w:footerReference w:type="default" r:id="rId11"/>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79042FE8" wp14:editId="25008E23">
            <wp:simplePos x="0" y="0"/>
            <wp:positionH relativeFrom="margin">
              <wp:posOffset>5448935</wp:posOffset>
            </wp:positionH>
            <wp:positionV relativeFrom="page">
              <wp:posOffset>1405255</wp:posOffset>
            </wp:positionV>
            <wp:extent cx="989965" cy="641350"/>
            <wp:effectExtent l="0" t="0" r="635" b="635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2"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p w14:paraId="19C72646" w14:textId="77777777" w:rsidR="005F3EB1" w:rsidRPr="00216088" w:rsidRDefault="005F3EB1" w:rsidP="005F3EB1">
      <w:pPr>
        <w:spacing w:after="0" w:line="240" w:lineRule="auto"/>
        <w:rPr>
          <w:rFonts w:eastAsia="Times New Roman" w:cs="Times New Roman"/>
          <w:b/>
          <w:bCs/>
          <w:position w:val="8"/>
          <w:sz w:val="36"/>
          <w:szCs w:val="28"/>
          <w:lang w:eastAsia="de-DE"/>
        </w:rPr>
      </w:pPr>
      <w:r w:rsidRPr="00216088">
        <w:rPr>
          <w:rFonts w:eastAsia="Calibri" w:cs="Times New Roman"/>
          <w:noProof/>
          <w:szCs w:val="24"/>
          <w:lang w:eastAsia="de-DE"/>
        </w:rPr>
        <mc:AlternateContent>
          <mc:Choice Requires="wps">
            <w:drawing>
              <wp:anchor distT="4294967292" distB="4294967292" distL="114300" distR="114300" simplePos="0" relativeHeight="251657216" behindDoc="0" locked="0" layoutInCell="1" allowOverlap="1" wp14:anchorId="24501A99" wp14:editId="3019187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C870"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a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MiXGJrxAQAAsgMAAA4AAAAAAAAAAAAAAAAALgIAAGRycy9lMm9E&#10;b2MueG1sUEsBAi0AFAAGAAgAAAAhALX7xajbAAAABwEAAA8AAAAAAAAAAAAAAAAASwQAAGRycy9k&#10;b3ducmV2LnhtbFBLBQYAAAAABAAEAPMAAABTBQAAAAA=&#10;" strokeweight=".45pt">
                <w10:wrap anchorx="page" anchory="page"/>
              </v:line>
            </w:pict>
          </mc:Fallback>
        </mc:AlternateContent>
      </w:r>
      <w:r w:rsidRPr="00216088">
        <w:rPr>
          <w:rFonts w:eastAsia="Calibri" w:cs="Times New Roman"/>
          <w:noProof/>
          <w:szCs w:val="24"/>
          <w:lang w:eastAsia="de-DE"/>
        </w:rPr>
        <mc:AlternateContent>
          <mc:Choice Requires="wps">
            <w:drawing>
              <wp:anchor distT="4294967292" distB="4294967292" distL="114300" distR="114300" simplePos="0" relativeHeight="251659264" behindDoc="0" locked="0" layoutInCell="1" allowOverlap="1" wp14:anchorId="4DCBEECF" wp14:editId="23955EC8">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0CCDC" id="Line 4"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I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L9kuEjxAQAAsgMAAA4AAAAAAAAAAAAAAAAALgIAAGRycy9lMm9E&#10;b2MueG1sUEsBAi0AFAAGAAgAAAAhALX7xajbAAAABwEAAA8AAAAAAAAAAAAAAAAASwQAAGRycy9k&#10;b3ducmV2LnhtbFBLBQYAAAAABAAEAPMAAABTBQAAAAA=&#10;" strokeweight=".45pt">
                <w10:wrap anchorx="page" anchory="page"/>
              </v:line>
            </w:pict>
          </mc:Fallback>
        </mc:AlternateContent>
      </w:r>
      <w:r>
        <w:rPr>
          <w:rFonts w:eastAsia="Times New Roman" w:cs="Times New Roman"/>
          <w:b/>
          <w:bCs/>
          <w:position w:val="8"/>
          <w:sz w:val="36"/>
          <w:szCs w:val="28"/>
          <w:lang w:eastAsia="de-DE"/>
        </w:rPr>
        <w:t>Sicher bremsen auch bei eisiger Kälte: Continental bringt neue Bremsflüssigkeit in den Kfz-Ersatzteilmarkt</w:t>
      </w:r>
    </w:p>
    <w:p w14:paraId="0813FB76" w14:textId="77777777" w:rsidR="005F3EB1" w:rsidRPr="00216088" w:rsidRDefault="005F3EB1" w:rsidP="005F3EB1">
      <w:pPr>
        <w:spacing w:after="0" w:line="276" w:lineRule="auto"/>
        <w:rPr>
          <w:rFonts w:eastAsia="Calibri" w:cs="Times New Roman"/>
          <w:b/>
          <w:bCs/>
          <w:szCs w:val="24"/>
          <w:lang w:eastAsia="de-DE"/>
        </w:rPr>
      </w:pPr>
    </w:p>
    <w:p w14:paraId="01A2A1E8" w14:textId="77777777" w:rsidR="005F3EB1" w:rsidRDefault="005F3EB1" w:rsidP="005F3EB1">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 xml:space="preserve">Premiumbremsflüssigkeit </w:t>
      </w:r>
      <w:r w:rsidRPr="007476AE">
        <w:rPr>
          <w:rFonts w:eastAsia="Calibri" w:cs="Arial"/>
          <w:b/>
          <w:bCs/>
          <w:iCs/>
          <w:lang w:eastAsia="de-DE"/>
        </w:rPr>
        <w:t>ATE Super DOT</w:t>
      </w:r>
      <w:r>
        <w:rPr>
          <w:rFonts w:eastAsia="Calibri" w:cs="Arial"/>
          <w:b/>
          <w:bCs/>
          <w:iCs/>
          <w:lang w:eastAsia="de-DE"/>
        </w:rPr>
        <w:t xml:space="preserve"> 5.1 </w:t>
      </w:r>
      <w:r w:rsidRPr="007D7650">
        <w:rPr>
          <w:rFonts w:eastAsia="Calibri" w:cs="Arial"/>
          <w:b/>
          <w:bCs/>
          <w:iCs/>
          <w:lang w:eastAsia="de-DE"/>
        </w:rPr>
        <w:t>jetzt</w:t>
      </w:r>
      <w:r>
        <w:rPr>
          <w:rFonts w:eastAsia="Calibri" w:cs="Arial"/>
          <w:b/>
          <w:bCs/>
          <w:iCs/>
          <w:lang w:eastAsia="de-DE"/>
        </w:rPr>
        <w:t xml:space="preserve"> verfügbar</w:t>
      </w:r>
    </w:p>
    <w:p w14:paraId="5729F20F" w14:textId="28933594" w:rsidR="005F3EB1" w:rsidRDefault="005F3EB1" w:rsidP="005F3EB1">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Hervorragende</w:t>
      </w:r>
      <w:r w:rsidRPr="007476AE">
        <w:rPr>
          <w:rFonts w:eastAsia="Calibri" w:cs="Arial"/>
          <w:b/>
          <w:bCs/>
          <w:iCs/>
          <w:lang w:eastAsia="de-DE"/>
        </w:rPr>
        <w:t xml:space="preserve"> </w:t>
      </w:r>
      <w:r w:rsidR="002C443B">
        <w:rPr>
          <w:rFonts w:eastAsia="Calibri" w:cs="Arial"/>
          <w:b/>
          <w:bCs/>
          <w:iCs/>
          <w:lang w:eastAsia="de-DE"/>
        </w:rPr>
        <w:t>Viskosität</w:t>
      </w:r>
      <w:r w:rsidR="002C443B" w:rsidRPr="007476AE">
        <w:rPr>
          <w:rFonts w:eastAsia="Calibri" w:cs="Arial"/>
          <w:b/>
          <w:bCs/>
          <w:iCs/>
          <w:lang w:eastAsia="de-DE"/>
        </w:rPr>
        <w:t xml:space="preserve"> </w:t>
      </w:r>
      <w:r w:rsidRPr="007476AE">
        <w:rPr>
          <w:rFonts w:eastAsia="Calibri" w:cs="Arial"/>
          <w:b/>
          <w:bCs/>
          <w:iCs/>
          <w:lang w:eastAsia="de-DE"/>
        </w:rPr>
        <w:t>bei Tiefsttemperaturen</w:t>
      </w:r>
      <w:r>
        <w:rPr>
          <w:rFonts w:eastAsia="Calibri" w:cs="Arial"/>
          <w:b/>
          <w:bCs/>
          <w:iCs/>
          <w:lang w:eastAsia="de-DE"/>
        </w:rPr>
        <w:t xml:space="preserve"> bis -40 °C</w:t>
      </w:r>
    </w:p>
    <w:p w14:paraId="7F380CCD" w14:textId="1547E97D" w:rsidR="005F3EB1" w:rsidRDefault="005F3EB1" w:rsidP="005F3EB1">
      <w:pPr>
        <w:numPr>
          <w:ilvl w:val="0"/>
          <w:numId w:val="1"/>
        </w:numPr>
        <w:tabs>
          <w:tab w:val="num" w:pos="284"/>
        </w:tabs>
        <w:spacing w:after="240" w:line="240" w:lineRule="auto"/>
        <w:ind w:left="284" w:right="-568" w:hanging="284"/>
        <w:contextualSpacing/>
        <w:rPr>
          <w:rFonts w:eastAsia="Calibri" w:cs="Arial"/>
          <w:b/>
          <w:bCs/>
          <w:iCs/>
          <w:lang w:eastAsia="de-DE"/>
        </w:rPr>
      </w:pPr>
      <w:r>
        <w:rPr>
          <w:rFonts w:eastAsia="Calibri" w:cs="Arial"/>
          <w:b/>
          <w:bCs/>
          <w:iCs/>
          <w:lang w:eastAsia="de-DE"/>
        </w:rPr>
        <w:t>Verbessertes Wechselintervall dank hohem Nasssiedepunkt von 180 °C</w:t>
      </w:r>
    </w:p>
    <w:p w14:paraId="02D52E31" w14:textId="77777777" w:rsidR="005F3EB1" w:rsidRPr="007476AE" w:rsidRDefault="005F3EB1" w:rsidP="005C693B">
      <w:pPr>
        <w:spacing w:after="240" w:line="240" w:lineRule="auto"/>
        <w:ind w:right="-568"/>
        <w:contextualSpacing/>
        <w:rPr>
          <w:rFonts w:eastAsia="Calibri" w:cs="Arial"/>
          <w:b/>
          <w:bCs/>
          <w:iCs/>
          <w:lang w:eastAsia="de-DE"/>
        </w:rPr>
      </w:pPr>
    </w:p>
    <w:p w14:paraId="2DBA6A45" w14:textId="042E4684" w:rsidR="005F3EB1" w:rsidRDefault="005F3EB1" w:rsidP="005F3EB1">
      <w:r>
        <w:rPr>
          <w:rFonts w:eastAsia="Calibri" w:cs="Times New Roman"/>
          <w:szCs w:val="24"/>
          <w:lang w:eastAsia="de-DE"/>
        </w:rPr>
        <w:t>Schwalbach</w:t>
      </w:r>
      <w:r w:rsidRPr="00216088">
        <w:rPr>
          <w:rFonts w:eastAsia="Calibri" w:cs="Times New Roman"/>
          <w:szCs w:val="24"/>
          <w:lang w:eastAsia="de-DE"/>
        </w:rPr>
        <w:t xml:space="preserve">, </w:t>
      </w:r>
      <w:r w:rsidR="00A25A1B">
        <w:rPr>
          <w:rFonts w:eastAsia="Calibri" w:cs="Times New Roman"/>
          <w:szCs w:val="24"/>
          <w:lang w:eastAsia="de-DE"/>
        </w:rPr>
        <w:t>4</w:t>
      </w:r>
      <w:bookmarkStart w:id="0" w:name="_GoBack"/>
      <w:bookmarkEnd w:id="0"/>
      <w:r w:rsidRPr="009A1D34">
        <w:rPr>
          <w:rFonts w:eastAsia="Calibri" w:cs="Times New Roman"/>
          <w:szCs w:val="24"/>
          <w:lang w:eastAsia="de-DE"/>
        </w:rPr>
        <w:t>.</w:t>
      </w:r>
      <w:r>
        <w:rPr>
          <w:rFonts w:eastAsia="Calibri" w:cs="Times New Roman"/>
          <w:szCs w:val="24"/>
          <w:lang w:eastAsia="de-DE"/>
        </w:rPr>
        <w:t xml:space="preserve"> </w:t>
      </w:r>
      <w:r w:rsidR="00F26F92">
        <w:rPr>
          <w:rFonts w:eastAsia="Calibri" w:cs="Times New Roman"/>
          <w:szCs w:val="24"/>
          <w:lang w:eastAsia="de-DE"/>
        </w:rPr>
        <w:t>Juni</w:t>
      </w:r>
      <w:r>
        <w:rPr>
          <w:rFonts w:eastAsia="Calibri" w:cs="Times New Roman"/>
          <w:szCs w:val="24"/>
          <w:lang w:eastAsia="de-DE"/>
        </w:rPr>
        <w:t xml:space="preserve"> 2020</w:t>
      </w:r>
      <w:r w:rsidRPr="00216088">
        <w:rPr>
          <w:rFonts w:eastAsia="Calibri" w:cs="Times New Roman"/>
          <w:szCs w:val="24"/>
          <w:lang w:eastAsia="de-DE"/>
        </w:rPr>
        <w:t xml:space="preserve">. </w:t>
      </w:r>
      <w:r>
        <w:rPr>
          <w:rFonts w:eastAsia="Calibri" w:cs="Times New Roman"/>
          <w:szCs w:val="24"/>
          <w:lang w:eastAsia="de-DE"/>
        </w:rPr>
        <w:t>Das Technologieunternehmen Continental ergänzt sein Portfolio an Bremsflüssigkeiten der Marke ATE für den Kfz-Ersatzteilmarkt um ein neues Premiumprodukt in OE-Qualität. Die ATE Super DOT 5.1 kombiniert einen hohen Nasssiedepunkt mit einer hervorragenden Fließfähigkeit</w:t>
      </w:r>
      <w:r w:rsidR="002C443B">
        <w:rPr>
          <w:rFonts w:eastAsia="Calibri" w:cs="Times New Roman"/>
          <w:szCs w:val="24"/>
          <w:lang w:eastAsia="de-DE"/>
        </w:rPr>
        <w:t xml:space="preserve"> (Viskosität)</w:t>
      </w:r>
      <w:r>
        <w:rPr>
          <w:rFonts w:eastAsia="Calibri" w:cs="Times New Roman"/>
          <w:szCs w:val="24"/>
          <w:lang w:eastAsia="de-DE"/>
        </w:rPr>
        <w:t xml:space="preserve"> auch unter kalten Einsatzbedingungen und ist damit technologisch auf dem neu</w:t>
      </w:r>
      <w:r w:rsidR="002C443B">
        <w:rPr>
          <w:rFonts w:eastAsia="Calibri" w:cs="Times New Roman"/>
          <w:szCs w:val="24"/>
          <w:lang w:eastAsia="de-DE"/>
        </w:rPr>
        <w:t>e</w:t>
      </w:r>
      <w:r>
        <w:rPr>
          <w:rFonts w:eastAsia="Calibri" w:cs="Times New Roman"/>
          <w:szCs w:val="24"/>
          <w:lang w:eastAsia="de-DE"/>
        </w:rPr>
        <w:t>sten Stand. „</w:t>
      </w:r>
      <w:bookmarkStart w:id="1" w:name="_Hlk36108457"/>
      <w:r>
        <w:rPr>
          <w:rFonts w:eastAsia="Calibri" w:cs="Times New Roman"/>
          <w:szCs w:val="24"/>
          <w:lang w:eastAsia="de-DE"/>
        </w:rPr>
        <w:t xml:space="preserve">Immer mehr führende Automobilhersteller setzen Bremsflüssigkeit der Klasse DOT 5.1 </w:t>
      </w:r>
      <w:r w:rsidR="002C443B">
        <w:rPr>
          <w:rFonts w:eastAsia="Calibri" w:cs="Times New Roman"/>
          <w:szCs w:val="24"/>
          <w:lang w:eastAsia="de-DE"/>
        </w:rPr>
        <w:t xml:space="preserve">in der Erstausrüstung </w:t>
      </w:r>
      <w:r>
        <w:rPr>
          <w:rFonts w:eastAsia="Calibri" w:cs="Times New Roman"/>
          <w:szCs w:val="24"/>
          <w:lang w:eastAsia="de-DE"/>
        </w:rPr>
        <w:t>ein oder stehen kurz vor dem Wechsel. Wir bilden diese Marktveränderung frühzeitig in unserem Programm für den Automotive Aftermarket ab. So steht freien Werkstätten stets die vom Hersteller empfohlene Bremsflüssigkeit zur Verfügung</w:t>
      </w:r>
      <w:bookmarkEnd w:id="1"/>
      <w:r>
        <w:rPr>
          <w:rFonts w:eastAsia="Calibri" w:cs="Times New Roman"/>
          <w:szCs w:val="24"/>
          <w:lang w:eastAsia="de-DE"/>
        </w:rPr>
        <w:t xml:space="preserve">“, erläutert der für hydraulische Bremsenprodukte zuständige Programmmanager Johannes Both von Continental. </w:t>
      </w:r>
      <w:r>
        <w:t>Werkstätten können die ATE Super DOT 5.</w:t>
      </w:r>
      <w:r w:rsidRPr="001125CF">
        <w:t>1 ab sofort</w:t>
      </w:r>
      <w:r>
        <w:t xml:space="preserve"> über den Großhandel bestellen. </w:t>
      </w:r>
      <w:r w:rsidRPr="007D7650">
        <w:t xml:space="preserve">Alle Gebindegrößen der Super DOT 5.1 tragen das neue Design für ATE-Bremsflüssigkeiten, das sukzessive auf allen </w:t>
      </w:r>
      <w:r w:rsidR="00842485">
        <w:t>Kannen</w:t>
      </w:r>
      <w:r w:rsidR="00842485" w:rsidRPr="007D7650">
        <w:t xml:space="preserve"> </w:t>
      </w:r>
      <w:r w:rsidRPr="007D7650">
        <w:t>für Bremsflüssigkeiten zu finden sein wird.</w:t>
      </w:r>
    </w:p>
    <w:p w14:paraId="6443302B" w14:textId="77777777" w:rsidR="005D7099" w:rsidRPr="005D7099" w:rsidRDefault="005D7099" w:rsidP="005C693B">
      <w:pPr>
        <w:pStyle w:val="04-Subhead"/>
      </w:pPr>
      <w:r w:rsidRPr="005D7099">
        <w:t>Technologisch neue Standards gesetzt</w:t>
      </w:r>
    </w:p>
    <w:p w14:paraId="4ABE7714" w14:textId="2A8B8736" w:rsidR="0030357B" w:rsidRDefault="005D7099" w:rsidP="005D7099">
      <w:r w:rsidRPr="005D7099">
        <w:t xml:space="preserve">Die neue Premiumbremsflüssigkeit </w:t>
      </w:r>
      <w:r w:rsidR="0054661A">
        <w:t xml:space="preserve">von ATE </w:t>
      </w:r>
      <w:r w:rsidRPr="005D7099">
        <w:t>setzt technologische Standards. Sie bringt mit dem hohen Nasssiedepunkt von 180 °C und der hervorragenden Fließfähigkeit bei Tiefsttemperaturen zwei Eigenschaften zusammen, die</w:t>
      </w:r>
      <w:r w:rsidR="00023F66">
        <w:t xml:space="preserve"> </w:t>
      </w:r>
      <w:r w:rsidR="00DC1591" w:rsidRPr="00DC1591">
        <w:t xml:space="preserve">bisher angebotene </w:t>
      </w:r>
      <w:r w:rsidR="00DC1591">
        <w:t>Bremsf</w:t>
      </w:r>
      <w:r w:rsidR="00DC1591" w:rsidRPr="00DC1591">
        <w:t>lüssigkeiten nicht in d</w:t>
      </w:r>
      <w:r w:rsidR="00DC1591">
        <w:t>ies</w:t>
      </w:r>
      <w:r w:rsidR="00DC1591" w:rsidRPr="00DC1591">
        <w:t>er Form kombinieren</w:t>
      </w:r>
      <w:r w:rsidRPr="005D7099">
        <w:t xml:space="preserve">. </w:t>
      </w:r>
      <w:bookmarkStart w:id="2" w:name="_Hlk36109172"/>
      <w:r w:rsidRPr="005D7099">
        <w:t xml:space="preserve">Die </w:t>
      </w:r>
      <w:r w:rsidRPr="005D7099">
        <w:rPr>
          <w:bCs/>
        </w:rPr>
        <w:t>Viskositätswerte</w:t>
      </w:r>
      <w:r w:rsidRPr="005D7099">
        <w:t xml:space="preserve"> übertreffen mit maximal 7</w:t>
      </w:r>
      <w:r w:rsidR="00A70C2E">
        <w:t>5</w:t>
      </w:r>
      <w:r w:rsidRPr="005D7099">
        <w:t xml:space="preserve">0 mm²/sec. bei -40 °C sogar die </w:t>
      </w:r>
      <w:r w:rsidR="004B0F92">
        <w:br/>
      </w:r>
      <w:r w:rsidRPr="005D7099">
        <w:t xml:space="preserve">ISO Klasse 6 und liegen damit über den Vorgaben für Bremsflüssigkeiten der Klasse DOT 5.1. Dies ist der Grund für den Zusatz „Super“ im Produktnamen. Dank ihrer Niedrigviskosität ermöglicht die ATE Super DOT 5.1 eine schnelle Reaktion der Fahrsicherheitssysteme auch unter </w:t>
      </w:r>
      <w:r w:rsidR="0054661A">
        <w:t xml:space="preserve">sehr </w:t>
      </w:r>
      <w:r w:rsidRPr="005D7099">
        <w:t xml:space="preserve">kalten Einsatzbedingungen. </w:t>
      </w:r>
      <w:bookmarkEnd w:id="2"/>
      <w:r w:rsidRPr="005D7099">
        <w:t>Der hohe Nasssiedepunkt sorgt gleichzeitig für beste Funktionalität bei hoher Belastung der Bremse – und für ein verlängertes Wechselintervall: Je nach Einsatzgebiet muss die ATE Super DOT 5.1 alle drei Jahre ausgetauscht werden.</w:t>
      </w:r>
    </w:p>
    <w:p w14:paraId="732B3BC0" w14:textId="3DC7F778" w:rsidR="005D7099" w:rsidRPr="005D7099" w:rsidRDefault="005D7099" w:rsidP="005D7099">
      <w:pPr>
        <w:rPr>
          <w:bCs/>
          <w:iCs/>
        </w:rPr>
      </w:pPr>
      <w:r w:rsidRPr="005D7099">
        <w:lastRenderedPageBreak/>
        <w:t xml:space="preserve">Die ATE Super DOT 5.1 erfüllt internationale Spezifikationen und ist in den </w:t>
      </w:r>
      <w:r w:rsidR="0054661A">
        <w:t xml:space="preserve">gewohnten </w:t>
      </w:r>
      <w:r w:rsidR="00842485">
        <w:t xml:space="preserve">Metallkannen </w:t>
      </w:r>
      <w:r w:rsidR="0054661A">
        <w:t xml:space="preserve">in den </w:t>
      </w:r>
      <w:r w:rsidRPr="005D7099">
        <w:t xml:space="preserve">Gebindegrößen ein Liter, fünf Liter und 20 Liter erhältlich. Wichtig: </w:t>
      </w:r>
      <w:r w:rsidRPr="005D7099">
        <w:rPr>
          <w:bCs/>
          <w:iCs/>
        </w:rPr>
        <w:t xml:space="preserve">Bei der ATE Super DOT 5.1 handelt es sich um eine Bremsflüssigkeit auf Glykoletherbasis. Sie darf nicht mit Bremsflüssigkeiten der Klasse DOT 5, die eine Silikonbasis haben, vermischt werden. </w:t>
      </w:r>
    </w:p>
    <w:p w14:paraId="5CA023CB" w14:textId="77777777" w:rsidR="005D7099" w:rsidRPr="005D7099" w:rsidRDefault="005D7099" w:rsidP="004B0F92">
      <w:pPr>
        <w:pStyle w:val="04-Subhead"/>
      </w:pPr>
      <w:r w:rsidRPr="005D7099">
        <w:t>Werkstätten erhalten komplettes System aus einer Hand</w:t>
      </w:r>
    </w:p>
    <w:p w14:paraId="209C141F" w14:textId="07AAA593" w:rsidR="007F4476" w:rsidRDefault="005D7099" w:rsidP="000B06FA">
      <w:pPr>
        <w:pStyle w:val="03-Text"/>
      </w:pPr>
      <w:r w:rsidRPr="005D7099">
        <w:t xml:space="preserve">Continental empfiehlt, die Bremsflüssigkeit immer nach den Vorgaben des Herstellers zu wechseln und dabei die vom OEM empfohlene Bremsflüssigkeit zu verwenden. Für Werkstätten hält das Unternehmen ein komplettes System aus einer Hand bereit: von hochwertigen Bremsflüssigkeiten über Prüf- und Servicegeräte bis hin zu Entsorgungssystemen. </w:t>
      </w:r>
    </w:p>
    <w:p w14:paraId="389EACB4" w14:textId="77777777" w:rsidR="00F26F92" w:rsidRPr="00F26F92" w:rsidRDefault="00F26F92" w:rsidP="00F26F92">
      <w:pPr>
        <w:pStyle w:val="03-Text"/>
        <w:spacing w:line="240" w:lineRule="auto"/>
      </w:pPr>
    </w:p>
    <w:p w14:paraId="216FF479" w14:textId="10E30B14" w:rsidR="008C20F0" w:rsidRPr="000B09CA" w:rsidRDefault="000B09CA" w:rsidP="000B06FA">
      <w:pPr>
        <w:pStyle w:val="05-Boilerplate"/>
      </w:pPr>
      <w:r w:rsidRPr="000B09CA">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2018 </w:t>
      </w:r>
      <w:r w:rsidRPr="000B09CA">
        <w:rPr>
          <w:bCs/>
        </w:rPr>
        <w:t>einen Umsatz von 44,4 Milliarden Euro</w:t>
      </w:r>
      <w:r w:rsidRPr="000B09CA">
        <w:t xml:space="preserve"> und beschäftigt aktuell </w:t>
      </w:r>
      <w:r w:rsidR="009A1D34">
        <w:rPr>
          <w:bCs/>
        </w:rPr>
        <w:t>rund</w:t>
      </w:r>
      <w:r w:rsidRPr="000B09CA">
        <w:t xml:space="preserve"> </w:t>
      </w:r>
      <w:r w:rsidR="00010E95">
        <w:rPr>
          <w:bCs/>
        </w:rPr>
        <w:t>24</w:t>
      </w:r>
      <w:r w:rsidR="002A2857">
        <w:rPr>
          <w:bCs/>
        </w:rPr>
        <w:t>0</w:t>
      </w:r>
      <w:r w:rsidRPr="000B09CA">
        <w:rPr>
          <w:bCs/>
        </w:rPr>
        <w:t>.000</w:t>
      </w:r>
      <w:r w:rsidRPr="000B09CA">
        <w:t xml:space="preserve"> Mitarbeiter in 60 Ländern und Märkten</w:t>
      </w:r>
      <w:r w:rsidR="008C20F0" w:rsidRPr="000B09CA">
        <w:rPr>
          <w:rFonts w:eastAsia="Times New Roman"/>
        </w:rPr>
        <w:t>.</w:t>
      </w:r>
    </w:p>
    <w:p w14:paraId="5F227F16" w14:textId="73E28558" w:rsidR="007F4476" w:rsidRDefault="007F4476" w:rsidP="000B06FA">
      <w:pPr>
        <w:pStyle w:val="05-Boilerplate"/>
        <w:rPr>
          <w:rFonts w:eastAsia="Times New Roman"/>
        </w:rPr>
      </w:pPr>
      <w:r w:rsidRPr="00BA728F">
        <w:rPr>
          <w:rFonts w:eastAsia="Times New Roman"/>
        </w:rPr>
        <w:t xml:space="preserve">Continental nutzt mehr als 120 Jahre Erfahrung aus der Zusammenarbeit mit Fahrzeugherstellern, um für den Ersatzteilmarkt ein breites Portfolio an Ersatzteilen in Originalqualität anzubieten. Mit Marken wie beispielsweise Continental, Uniroyal, Semperit, ATE, VDO oder GALFER bietet das Technologieunternehmen zehntausende verschiedene Artikel, darunter Reifen, Bremsen sowie Antriebs- und Thermomanagementkomponenten, aber auch Diagnoselösungen sowie Tools und Services für Werkstätten. Continental gehört zu den bedeutendsten Ausrüstern im unabhängigen Automobilersatzteilemarkt. </w:t>
      </w:r>
    </w:p>
    <w:p w14:paraId="5422715C" w14:textId="77777777" w:rsidR="007D7650" w:rsidRPr="00BA728F" w:rsidRDefault="007D7650" w:rsidP="007F4476">
      <w:pPr>
        <w:pStyle w:val="Boilerplate"/>
        <w:rPr>
          <w:rFonts w:eastAsia="Times New Roman" w:cs="Arial"/>
          <w:szCs w:val="20"/>
        </w:rPr>
      </w:pPr>
    </w:p>
    <w:p w14:paraId="33432461" w14:textId="400EB2AC" w:rsidR="008C20F0" w:rsidRDefault="008C20F0" w:rsidP="008C20F0">
      <w:pPr>
        <w:pStyle w:val="08-SubheadContact"/>
        <w:ind w:left="708" w:hanging="708"/>
      </w:pPr>
      <w:r>
        <w:t xml:space="preserve">Kontakt für Journalisten </w:t>
      </w:r>
    </w:p>
    <w:p w14:paraId="695B56D4" w14:textId="70EDEE39" w:rsidR="007A3569" w:rsidRDefault="00E574C6" w:rsidP="007F4476">
      <w:pPr>
        <w:pStyle w:val="11-Contact-Line"/>
      </w:pPr>
      <w:r>
        <w:rPr>
          <w:noProof/>
        </w:rPr>
        <w:pict w14:anchorId="3644AF12">
          <v:rect id="_x0000_i1026" alt="" style="width:481.85pt;height:1pt;mso-width-percent:0;mso-height-percent:0;mso-width-percent:0;mso-height-percent:0" o:hralign="center" o:hrstd="t" o:hrnoshade="t" o:hr="t" fillcolor="black" stroked="f"/>
        </w:pict>
      </w:r>
      <w:bookmarkStart w:id="3" w:name="_Hlk2676672"/>
    </w:p>
    <w:p w14:paraId="1A29EBBA" w14:textId="4AF9B9D7" w:rsidR="007A3569" w:rsidRPr="007D7650" w:rsidRDefault="007A3569" w:rsidP="007A3569">
      <w:pPr>
        <w:pStyle w:val="06-Contact"/>
        <w:rPr>
          <w:lang w:val="en-US"/>
        </w:rPr>
      </w:pPr>
      <w:r w:rsidRPr="007D7650">
        <w:rPr>
          <w:lang w:val="en-US"/>
        </w:rPr>
        <w:t>Oliver Heil</w:t>
      </w:r>
    </w:p>
    <w:p w14:paraId="5544FC63" w14:textId="77777777" w:rsidR="007A3569" w:rsidRPr="007A3569" w:rsidRDefault="007A3569" w:rsidP="007A3569">
      <w:pPr>
        <w:pStyle w:val="06-Contact"/>
        <w:rPr>
          <w:lang w:val="en-US"/>
        </w:rPr>
      </w:pPr>
      <w:r w:rsidRPr="007A3569">
        <w:rPr>
          <w:lang w:val="en-US"/>
        </w:rPr>
        <w:t>Manager Media Relations</w:t>
      </w:r>
    </w:p>
    <w:p w14:paraId="5293362F" w14:textId="7E64F498" w:rsidR="007A3569" w:rsidRPr="007A3569" w:rsidRDefault="007A3569" w:rsidP="007A3569">
      <w:pPr>
        <w:pStyle w:val="06-Contact"/>
        <w:rPr>
          <w:lang w:val="en-US"/>
        </w:rPr>
      </w:pPr>
      <w:r w:rsidRPr="007A3569">
        <w:rPr>
          <w:lang w:val="en-US"/>
        </w:rPr>
        <w:t xml:space="preserve">Commercial Vehicles &amp; </w:t>
      </w:r>
      <w:r w:rsidR="00C11C15">
        <w:rPr>
          <w:lang w:val="en-US"/>
        </w:rPr>
        <w:t>Services</w:t>
      </w:r>
    </w:p>
    <w:p w14:paraId="74928934" w14:textId="77777777" w:rsidR="007A3569" w:rsidRPr="007A3569" w:rsidRDefault="007A3569" w:rsidP="007A3569">
      <w:pPr>
        <w:pStyle w:val="06-Contact"/>
      </w:pPr>
      <w:r w:rsidRPr="007A3569">
        <w:t>Telefon: +49 69 7603-9406</w:t>
      </w:r>
    </w:p>
    <w:p w14:paraId="34A691D1" w14:textId="77777777" w:rsidR="007A3569" w:rsidRPr="007A3569" w:rsidRDefault="007A3569" w:rsidP="007A3569">
      <w:pPr>
        <w:pStyle w:val="06-Contact"/>
      </w:pPr>
      <w:r w:rsidRPr="007A3569">
        <w:t>E-Mail: oliver.heil@continental-corporation.com</w:t>
      </w:r>
    </w:p>
    <w:p w14:paraId="27C21C9E" w14:textId="77777777" w:rsidR="008C20F0" w:rsidRDefault="008C20F0" w:rsidP="008C20F0">
      <w:pPr>
        <w:pStyle w:val="06-Contact"/>
      </w:pPr>
    </w:p>
    <w:bookmarkEnd w:id="3"/>
    <w:p w14:paraId="5CD0A23A" w14:textId="77777777" w:rsidR="008C20F0" w:rsidRDefault="00E574C6" w:rsidP="008C20F0">
      <w:pPr>
        <w:pStyle w:val="11-Contact-Line"/>
        <w:sectPr w:rsidR="008C20F0" w:rsidSect="008C20F0">
          <w:type w:val="continuous"/>
          <w:pgSz w:w="11906" w:h="16838" w:code="9"/>
          <w:pgMar w:top="2835" w:right="851" w:bottom="1134" w:left="1418" w:header="709" w:footer="454" w:gutter="0"/>
          <w:cols w:space="720"/>
          <w:docGrid w:linePitch="299"/>
        </w:sectPr>
      </w:pPr>
      <w:r>
        <w:rPr>
          <w:noProof/>
        </w:rPr>
        <w:pict w14:anchorId="1D510474">
          <v:rect id="_x0000_i1025" alt="" style="width:481.85pt;height:1pt;mso-width-percent:0;mso-height-percent:0;mso-width-percent:0;mso-height-percent:0" o:hralign="center" o:hrstd="t" o:hrnoshade="t" o:hr="t" fillcolor="black" stroked="f"/>
        </w:pict>
      </w:r>
    </w:p>
    <w:p w14:paraId="4AEC7A30" w14:textId="77777777" w:rsidR="008C20F0" w:rsidRPr="00840836" w:rsidRDefault="008C20F0" w:rsidP="008C20F0">
      <w:pPr>
        <w:pStyle w:val="06-Contact"/>
      </w:pPr>
      <w:r w:rsidRPr="00575716">
        <w:rPr>
          <w:b/>
        </w:rPr>
        <w:t>Presseportal</w:t>
      </w:r>
      <w:r>
        <w:rPr>
          <w:b/>
        </w:rPr>
        <w:t>:</w:t>
      </w:r>
      <w:r w:rsidRPr="00840836">
        <w:rPr>
          <w:b/>
        </w:rPr>
        <w:tab/>
      </w:r>
      <w:r w:rsidRPr="00840836">
        <w:t xml:space="preserve">www.continental-presse.de </w:t>
      </w:r>
    </w:p>
    <w:p w14:paraId="6D186B96" w14:textId="02DC840D" w:rsidR="008C20F0" w:rsidRDefault="008C20F0" w:rsidP="008C20F0">
      <w:pPr>
        <w:pStyle w:val="06-Contact"/>
        <w:rPr>
          <w:b/>
        </w:rPr>
      </w:pPr>
      <w:r>
        <w:rPr>
          <w:b/>
          <w:bCs/>
        </w:rPr>
        <w:t>Mediathek</w:t>
      </w:r>
      <w:r w:rsidRPr="0031750E">
        <w:rPr>
          <w:b/>
          <w:bCs/>
        </w:rPr>
        <w:t>:</w:t>
      </w:r>
      <w:r w:rsidRPr="0031750E">
        <w:rPr>
          <w:b/>
          <w:bCs/>
        </w:rPr>
        <w:tab/>
      </w:r>
      <w:r>
        <w:t>www.continental.de/mediathek</w:t>
      </w:r>
    </w:p>
    <w:p w14:paraId="7D7D275E" w14:textId="1F102B64" w:rsidR="000272CB" w:rsidRDefault="000272CB">
      <w:pPr>
        <w:keepLines w:val="0"/>
        <w:spacing w:after="160" w:line="259" w:lineRule="auto"/>
        <w:rPr>
          <w:lang w:eastAsia="de-DE"/>
        </w:rPr>
      </w:pPr>
      <w:r>
        <w:rPr>
          <w:lang w:eastAsia="de-DE"/>
        </w:rPr>
        <w:br w:type="page"/>
      </w:r>
    </w:p>
    <w:p w14:paraId="7302C417" w14:textId="15382C80" w:rsidR="007F4476" w:rsidRDefault="007F4476" w:rsidP="004B0F92">
      <w:pPr>
        <w:pStyle w:val="08-SubheadContact"/>
        <w:spacing w:line="276" w:lineRule="auto"/>
      </w:pPr>
      <w:r>
        <w:lastRenderedPageBreak/>
        <w:t>Bilder und Bildunterschriften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7F4476" w14:paraId="13E2D8F4" w14:textId="77777777" w:rsidTr="00A52D51">
        <w:tc>
          <w:tcPr>
            <w:tcW w:w="3617" w:type="dxa"/>
          </w:tcPr>
          <w:p w14:paraId="4C299673" w14:textId="0F12C206" w:rsidR="007F4476" w:rsidRPr="00B06E5F" w:rsidRDefault="00F93954" w:rsidP="00A52D51">
            <w:pPr>
              <w:pStyle w:val="03-Text"/>
              <w:rPr>
                <w:lang w:val="de-DE"/>
              </w:rPr>
            </w:pPr>
            <w:r>
              <w:rPr>
                <w:noProof/>
              </w:rPr>
              <w:drawing>
                <wp:inline distT="0" distB="0" distL="0" distR="0" wp14:anchorId="7587400C" wp14:editId="58F57023">
                  <wp:extent cx="1300000" cy="1800664"/>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inental_pp_ATE_Brake-Fluid_Super-DOT-5.1_WEB.jpg"/>
                          <pic:cNvPicPr/>
                        </pic:nvPicPr>
                        <pic:blipFill>
                          <a:blip r:embed="rId13"/>
                          <a:stretch>
                            <a:fillRect/>
                          </a:stretch>
                        </pic:blipFill>
                        <pic:spPr>
                          <a:xfrm>
                            <a:off x="0" y="0"/>
                            <a:ext cx="1308122" cy="1811914"/>
                          </a:xfrm>
                          <a:prstGeom prst="rect">
                            <a:avLst/>
                          </a:prstGeom>
                        </pic:spPr>
                      </pic:pic>
                    </a:graphicData>
                  </a:graphic>
                </wp:inline>
              </w:drawing>
            </w:r>
          </w:p>
          <w:p w14:paraId="727D896C" w14:textId="7B495F2B" w:rsidR="007F4476" w:rsidRPr="0075471F" w:rsidRDefault="00F93954" w:rsidP="00A52D51">
            <w:pPr>
              <w:pStyle w:val="03-Text"/>
            </w:pPr>
            <w:r w:rsidRPr="0075471F">
              <w:t>Continental_pp_ATE_Brake Fluid_Super DOT 5.1.jpg</w:t>
            </w:r>
          </w:p>
        </w:tc>
        <w:tc>
          <w:tcPr>
            <w:tcW w:w="5669" w:type="dxa"/>
          </w:tcPr>
          <w:p w14:paraId="550DF7A8" w14:textId="3936BC74" w:rsidR="007F4476" w:rsidRPr="00B06E5F" w:rsidRDefault="00F93954" w:rsidP="00A52D51">
            <w:pPr>
              <w:pStyle w:val="07-Images"/>
              <w:rPr>
                <w:lang w:val="de-DE"/>
              </w:rPr>
            </w:pPr>
            <w:r w:rsidRPr="0075471F">
              <w:rPr>
                <w:lang w:val="de-DE"/>
              </w:rPr>
              <w:t>Die ATE Super DOT 5.1 kombiniert einen hohen Nasssiedepunkt mit einer hervorragenden Fließfähigkeit auch unter kalten Einsatzbedingungen.</w:t>
            </w:r>
          </w:p>
        </w:tc>
      </w:tr>
      <w:tr w:rsidR="007F4476" w14:paraId="255877E9" w14:textId="77777777" w:rsidTr="00A52D51">
        <w:tc>
          <w:tcPr>
            <w:tcW w:w="3617" w:type="dxa"/>
          </w:tcPr>
          <w:p w14:paraId="00A9B1DB" w14:textId="32987092" w:rsidR="007F4476" w:rsidRPr="00B06E5F" w:rsidRDefault="00F93954" w:rsidP="00A52D51">
            <w:pPr>
              <w:pStyle w:val="03-Text"/>
              <w:rPr>
                <w:lang w:val="de-DE"/>
              </w:rPr>
            </w:pPr>
            <w:r>
              <w:rPr>
                <w:noProof/>
              </w:rPr>
              <w:drawing>
                <wp:inline distT="0" distB="0" distL="0" distR="0" wp14:anchorId="33DC1DD2" wp14:editId="7DE9CC77">
                  <wp:extent cx="2160000" cy="155880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inental_pp_ATE_Brake-Fluid_Overview_WEB.jpg"/>
                          <pic:cNvPicPr/>
                        </pic:nvPicPr>
                        <pic:blipFill>
                          <a:blip r:embed="rId14"/>
                          <a:stretch>
                            <a:fillRect/>
                          </a:stretch>
                        </pic:blipFill>
                        <pic:spPr>
                          <a:xfrm>
                            <a:off x="0" y="0"/>
                            <a:ext cx="2160000" cy="1558800"/>
                          </a:xfrm>
                          <a:prstGeom prst="rect">
                            <a:avLst/>
                          </a:prstGeom>
                        </pic:spPr>
                      </pic:pic>
                    </a:graphicData>
                  </a:graphic>
                </wp:inline>
              </w:drawing>
            </w:r>
          </w:p>
          <w:p w14:paraId="0918CE4B" w14:textId="02ECDC0D" w:rsidR="007F4476" w:rsidRPr="0075471F" w:rsidRDefault="00F93954" w:rsidP="00A52D51">
            <w:pPr>
              <w:pStyle w:val="03-Text"/>
            </w:pPr>
            <w:r w:rsidRPr="0075471F">
              <w:t>Continental_pp_ATE_Brake Fluid_Overview.jpg</w:t>
            </w:r>
          </w:p>
        </w:tc>
        <w:tc>
          <w:tcPr>
            <w:tcW w:w="5669" w:type="dxa"/>
          </w:tcPr>
          <w:p w14:paraId="17AEBB69" w14:textId="2ED6BFEB" w:rsidR="007F4476" w:rsidRPr="00B06E5F" w:rsidRDefault="00F93954" w:rsidP="00A52D51">
            <w:pPr>
              <w:pStyle w:val="07-Images"/>
              <w:rPr>
                <w:lang w:val="de-DE"/>
              </w:rPr>
            </w:pPr>
            <w:r w:rsidRPr="0075471F">
              <w:rPr>
                <w:lang w:val="de-DE"/>
              </w:rPr>
              <w:t xml:space="preserve">Continental ergänzt sein Portfolio an Bremsflüssigkeiten der Marke ATE für den Kfz-Ersatzteilmarkt um </w:t>
            </w:r>
            <w:r w:rsidR="0075471F">
              <w:rPr>
                <w:lang w:val="de-DE"/>
              </w:rPr>
              <w:t>das</w:t>
            </w:r>
            <w:r w:rsidRPr="0075471F">
              <w:rPr>
                <w:lang w:val="de-DE"/>
              </w:rPr>
              <w:t xml:space="preserve"> neue Premiumprodukt in OE-Qualität: die ATE Super DOT 5.1</w:t>
            </w:r>
          </w:p>
        </w:tc>
      </w:tr>
    </w:tbl>
    <w:p w14:paraId="5AEF823E" w14:textId="3F3AB3FF" w:rsidR="008C20F0" w:rsidRPr="000272CB" w:rsidRDefault="008C20F0" w:rsidP="000B06FA">
      <w:pPr>
        <w:rPr>
          <w:lang w:eastAsia="de-DE"/>
        </w:rPr>
      </w:pPr>
    </w:p>
    <w:sectPr w:rsidR="008C20F0" w:rsidRPr="000272CB"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5E31C" w14:textId="77777777" w:rsidR="00E574C6" w:rsidRDefault="00E574C6" w:rsidP="00216088">
      <w:pPr>
        <w:spacing w:after="0" w:line="240" w:lineRule="auto"/>
      </w:pPr>
      <w:r>
        <w:separator/>
      </w:r>
    </w:p>
  </w:endnote>
  <w:endnote w:type="continuationSeparator" w:id="0">
    <w:p w14:paraId="539F8BDF" w14:textId="77777777" w:rsidR="00E574C6" w:rsidRDefault="00E574C6"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0000010" w:usb3="00000000" w:csb0="00020000"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5" w14:textId="77777777" w:rsidR="004D40E2" w:rsidRDefault="004D40E2" w:rsidP="00317DDC">
    <w:pPr>
      <w:pStyle w:val="Fuss"/>
      <w:framePr w:w="6721" w:h="485" w:hRule="exact" w:wrap="around" w:vAnchor="page" w:hAnchor="page" w:x="1387" w:y="16126"/>
      <w:shd w:val="solid" w:color="FFFFFF" w:fill="FFFFFF"/>
      <w:rPr>
        <w:noProof/>
      </w:rPr>
    </w:pPr>
    <w:r>
      <w:rPr>
        <w:noProof/>
      </w:rPr>
      <w:t>Ihr Kontakt:</w:t>
    </w:r>
  </w:p>
  <w:p w14:paraId="08375D5C" w14:textId="77777777" w:rsidR="005D7099" w:rsidRPr="005D7099" w:rsidRDefault="005D7099" w:rsidP="00317DDC">
    <w:pPr>
      <w:pStyle w:val="Fuss"/>
      <w:framePr w:w="6721" w:h="485" w:hRule="exact" w:wrap="around" w:vAnchor="page" w:hAnchor="page" w:x="1387" w:y="16126"/>
      <w:rPr>
        <w:noProof/>
      </w:rPr>
    </w:pPr>
    <w:r w:rsidRPr="005D7099">
      <w:rPr>
        <w:noProof/>
      </w:rPr>
      <w:t>Oliver Heil, Telefon: +49 69 7603-9406</w:t>
    </w:r>
  </w:p>
  <w:p w14:paraId="4CDDDFB7" w14:textId="77777777" w:rsidR="004D40E2" w:rsidRDefault="004D40E2" w:rsidP="00317DDC">
    <w:pPr>
      <w:pStyle w:val="Fuss"/>
      <w:framePr w:w="6721" w:h="485" w:hRule="exact" w:wrap="around" w:vAnchor="page" w:hAnchor="page" w:x="1387" w:y="16126"/>
      <w:shd w:val="solid" w:color="FFFFFF" w:fill="FFFFFF"/>
    </w:pPr>
  </w:p>
  <w:p w14:paraId="4CDDDFB8" w14:textId="3DB5876B" w:rsidR="004D40E2" w:rsidRDefault="004D40E2"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A25A1B">
      <w:rPr>
        <w:noProof/>
      </w:rPr>
      <w:instrText>1</w:instrText>
    </w:r>
    <w:r>
      <w:rPr>
        <w:noProof/>
      </w:rPr>
      <w:fldChar w:fldCharType="end"/>
    </w:r>
    <w:r>
      <w:instrText>=</w:instrText>
    </w:r>
    <w:r w:rsidR="009A71A6">
      <w:rPr>
        <w:noProof/>
      </w:rPr>
      <w:fldChar w:fldCharType="begin"/>
    </w:r>
    <w:r w:rsidR="009A71A6">
      <w:rPr>
        <w:noProof/>
      </w:rPr>
      <w:instrText xml:space="preserve"> NumPages </w:instrText>
    </w:r>
    <w:r w:rsidR="009A71A6">
      <w:rPr>
        <w:noProof/>
      </w:rPr>
      <w:fldChar w:fldCharType="separate"/>
    </w:r>
    <w:r w:rsidR="00A25A1B">
      <w:rPr>
        <w:noProof/>
      </w:rPr>
      <w:instrText>3</w:instrText>
    </w:r>
    <w:r w:rsidR="009A71A6">
      <w:rPr>
        <w:noProof/>
      </w:rPr>
      <w:fldChar w:fldCharType="end"/>
    </w:r>
    <w:r>
      <w:instrText xml:space="preserve"> "</w:instrText>
    </w:r>
    <w:r>
      <w:fldChar w:fldCharType="begin"/>
    </w:r>
    <w:r>
      <w:instrText xml:space="preserve"> Page </w:instrText>
    </w:r>
    <w:r>
      <w:fldChar w:fldCharType="separate"/>
    </w:r>
    <w:r w:rsidR="00A25A1B">
      <w:rPr>
        <w:noProof/>
      </w:rPr>
      <w:instrText>1</w:instrText>
    </w:r>
    <w:r>
      <w:rPr>
        <w:noProof/>
      </w:rPr>
      <w:fldChar w:fldCharType="end"/>
    </w:r>
    <w:r>
      <w:instrText>/</w:instrText>
    </w:r>
    <w:r w:rsidR="009A71A6">
      <w:rPr>
        <w:noProof/>
      </w:rPr>
      <w:fldChar w:fldCharType="begin"/>
    </w:r>
    <w:r w:rsidR="009A71A6">
      <w:rPr>
        <w:noProof/>
      </w:rPr>
      <w:instrText xml:space="preserve"> NumPages </w:instrText>
    </w:r>
    <w:r w:rsidR="009A71A6">
      <w:rPr>
        <w:noProof/>
      </w:rPr>
      <w:fldChar w:fldCharType="separate"/>
    </w:r>
    <w:r w:rsidR="00A25A1B">
      <w:rPr>
        <w:noProof/>
      </w:rPr>
      <w:instrText>1</w:instrText>
    </w:r>
    <w:r w:rsidR="009A71A6">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A25A1B">
      <w:rPr>
        <w:noProof/>
      </w:rPr>
      <w:instrText>3</w:instrText>
    </w:r>
    <w:r>
      <w:rPr>
        <w:noProof/>
      </w:rPr>
      <w:fldChar w:fldCharType="end"/>
    </w:r>
    <w:r>
      <w:instrText>=</w:instrText>
    </w:r>
    <w:r w:rsidR="009A71A6">
      <w:rPr>
        <w:noProof/>
      </w:rPr>
      <w:fldChar w:fldCharType="begin"/>
    </w:r>
    <w:r w:rsidR="009A71A6">
      <w:rPr>
        <w:noProof/>
      </w:rPr>
      <w:instrText xml:space="preserve"> NumPages </w:instrText>
    </w:r>
    <w:r w:rsidR="009A71A6">
      <w:rPr>
        <w:noProof/>
      </w:rPr>
      <w:fldChar w:fldCharType="separate"/>
    </w:r>
    <w:r w:rsidR="00A25A1B">
      <w:rPr>
        <w:noProof/>
      </w:rPr>
      <w:instrText>3</w:instrText>
    </w:r>
    <w:r w:rsidR="009A71A6">
      <w:rPr>
        <w:noProof/>
      </w:rPr>
      <w:fldChar w:fldCharType="end"/>
    </w:r>
    <w:r>
      <w:instrText xml:space="preserve"> "" </w:instrText>
    </w:r>
    <w:r>
      <w:br/>
      <w:instrText>"</w:instrText>
    </w:r>
    <w:r>
      <w:fldChar w:fldCharType="begin"/>
    </w:r>
    <w:r>
      <w:instrText xml:space="preserve"> Page </w:instrText>
    </w:r>
    <w:r>
      <w:fldChar w:fldCharType="separate"/>
    </w:r>
    <w:r w:rsidR="00A25A1B">
      <w:rPr>
        <w:noProof/>
      </w:rPr>
      <w:instrText>2</w:instrText>
    </w:r>
    <w:r>
      <w:rPr>
        <w:noProof/>
      </w:rPr>
      <w:fldChar w:fldCharType="end"/>
    </w:r>
    <w:r>
      <w:instrText>/</w:instrText>
    </w:r>
    <w:r w:rsidR="009A71A6">
      <w:rPr>
        <w:noProof/>
      </w:rPr>
      <w:fldChar w:fldCharType="begin"/>
    </w:r>
    <w:r w:rsidR="009A71A6">
      <w:rPr>
        <w:noProof/>
      </w:rPr>
      <w:instrText xml:space="preserve"> NumPages </w:instrText>
    </w:r>
    <w:r w:rsidR="009A71A6">
      <w:rPr>
        <w:noProof/>
      </w:rPr>
      <w:fldChar w:fldCharType="separate"/>
    </w:r>
    <w:r w:rsidR="00A25A1B">
      <w:rPr>
        <w:noProof/>
      </w:rPr>
      <w:instrText>3</w:instrText>
    </w:r>
    <w:r w:rsidR="009A71A6">
      <w:rPr>
        <w:noProof/>
      </w:rPr>
      <w:fldChar w:fldCharType="end"/>
    </w:r>
    <w:r>
      <w:instrText xml:space="preserve">" </w:instrText>
    </w:r>
    <w:r>
      <w:fldChar w:fldCharType="end"/>
    </w:r>
    <w:r>
      <w:instrText xml:space="preserve">" </w:instrText>
    </w:r>
    <w:r>
      <w:fldChar w:fldCharType="end"/>
    </w:r>
  </w:p>
  <w:p w14:paraId="4CDDDFB9" w14:textId="23ED6F5C" w:rsidR="009A0EA9" w:rsidRPr="009A0EA9" w:rsidRDefault="009A0EA9" w:rsidP="004D40E2">
    <w:pPr>
      <w:pStyle w:val="Fuzeile"/>
      <w:tabs>
        <w:tab w:val="clear" w:pos="9072"/>
        <w:tab w:val="right" w:pos="9639"/>
      </w:tabs>
    </w:pPr>
    <w:r>
      <w:rPr>
        <w:noProof/>
        <w:lang w:eastAsia="de-DE"/>
      </w:rPr>
      <mc:AlternateContent>
        <mc:Choice Requires="wps">
          <w:drawing>
            <wp:anchor distT="4294967292" distB="4294967292" distL="114300" distR="114300" simplePos="0" relativeHeight="251656704"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7D451"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EEAF2" w14:textId="77777777" w:rsidR="00E574C6" w:rsidRDefault="00E574C6" w:rsidP="00216088">
      <w:pPr>
        <w:spacing w:after="0" w:line="240" w:lineRule="auto"/>
      </w:pPr>
      <w:r>
        <w:separator/>
      </w:r>
    </w:p>
  </w:footnote>
  <w:footnote w:type="continuationSeparator" w:id="0">
    <w:p w14:paraId="67162922" w14:textId="77777777" w:rsidR="00E574C6" w:rsidRDefault="00E574C6"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F2E1" w14:textId="6FED0679" w:rsidR="008C20F0" w:rsidRDefault="009501E1" w:rsidP="008C20F0">
    <w:pPr>
      <w:pStyle w:val="Kopfzeile"/>
    </w:pPr>
    <w:r w:rsidRPr="00216088">
      <w:rPr>
        <w:noProof/>
        <w:lang w:eastAsia="de-DE"/>
      </w:rPr>
      <mc:AlternateContent>
        <mc:Choice Requires="wps">
          <w:drawing>
            <wp:anchor distT="0" distB="0" distL="114300" distR="114300" simplePos="0" relativeHeight="251658752" behindDoc="0" locked="0" layoutInCell="1" allowOverlap="1" wp14:anchorId="731E52A1" wp14:editId="6D54E24C">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62248DA8" w14:textId="77777777" w:rsidR="009501E1" w:rsidRDefault="009501E1" w:rsidP="009501E1">
                          <w:pPr>
                            <w:pStyle w:val="12-Title"/>
                            <w:rPr>
                              <w:sz w:val="22"/>
                              <w:szCs w:val="22"/>
                            </w:rPr>
                          </w:pPr>
                        </w:p>
                        <w:p w14:paraId="2F5B58D3" w14:textId="77777777" w:rsidR="009501E1" w:rsidRPr="00213B9A" w:rsidRDefault="009501E1" w:rsidP="009501E1">
                          <w:pPr>
                            <w:pStyle w:val="12-Title"/>
                            <w:rPr>
                              <w:lang w:val="en-US"/>
                            </w:rPr>
                          </w:pPr>
                          <w:r>
                            <w:rPr>
                              <w:lang w:val="en-US"/>
                            </w:rPr>
                            <w:t>Pressemitteilung</w:t>
                          </w:r>
                        </w:p>
                        <w:p w14:paraId="5E6B549E" w14:textId="77777777" w:rsidR="009501E1" w:rsidRDefault="009501E1" w:rsidP="009501E1">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E52A1"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" filled="f" stroked="f" strokeweight=".5pt">
              <v:textbox inset="0,0,0,0">
                <w:txbxContent>
                  <w:p w14:paraId="62248DA8" w14:textId="77777777" w:rsidR="009501E1" w:rsidRDefault="009501E1" w:rsidP="009501E1">
                    <w:pPr>
                      <w:pStyle w:val="12-Title"/>
                      <w:rPr>
                        <w:sz w:val="22"/>
                        <w:szCs w:val="22"/>
                      </w:rPr>
                    </w:pPr>
                  </w:p>
                  <w:p w14:paraId="2F5B58D3" w14:textId="77777777" w:rsidR="009501E1" w:rsidRPr="00213B9A" w:rsidRDefault="009501E1" w:rsidP="009501E1">
                    <w:pPr>
                      <w:pStyle w:val="12-Title"/>
                      <w:rPr>
                        <w:lang w:val="en-US"/>
                      </w:rPr>
                    </w:pPr>
                    <w:proofErr w:type="spellStart"/>
                    <w:r>
                      <w:rPr>
                        <w:lang w:val="en-US"/>
                      </w:rPr>
                      <w:t>Pressemitteilung</w:t>
                    </w:r>
                    <w:proofErr w:type="spellEnd"/>
                  </w:p>
                  <w:p w14:paraId="5E6B549E" w14:textId="77777777" w:rsidR="009501E1" w:rsidRDefault="009501E1" w:rsidP="009501E1">
                    <w:pPr>
                      <w:pStyle w:val="12-Title"/>
                    </w:pPr>
                    <w:r>
                      <w:br/>
                    </w:r>
                  </w:p>
                </w:txbxContent>
              </v:textbox>
              <w10:wrap anchorx="margin" anchory="page"/>
            </v:shape>
          </w:pict>
        </mc:Fallback>
      </mc:AlternateContent>
    </w:r>
  </w:p>
  <w:p w14:paraId="24542090" w14:textId="50C1D468" w:rsidR="008C20F0" w:rsidRDefault="008C20F0" w:rsidP="00216088">
    <w:pPr>
      <w:pStyle w:val="Kopfzeile"/>
    </w:pPr>
  </w:p>
  <w:p w14:paraId="4CDDDFB3" w14:textId="03612B29" w:rsidR="00216088" w:rsidRPr="00216088" w:rsidRDefault="00216088" w:rsidP="00216088">
    <w:pPr>
      <w:pStyle w:val="Kopfzeile"/>
    </w:pPr>
    <w:r>
      <w:rPr>
        <w:noProof/>
        <w:lang w:eastAsia="de-DE"/>
      </w:rPr>
      <w:drawing>
        <wp:anchor distT="0" distB="0" distL="114300" distR="114300" simplePos="0" relativeHeight="251655680" behindDoc="0" locked="0" layoutInCell="1" allowOverlap="1" wp14:anchorId="4CDDDFBD" wp14:editId="4CDDDFBE">
          <wp:simplePos x="0" y="0"/>
          <wp:positionH relativeFrom="page">
            <wp:posOffset>835025</wp:posOffset>
          </wp:positionH>
          <wp:positionV relativeFrom="page">
            <wp:posOffset>435610</wp:posOffset>
          </wp:positionV>
          <wp:extent cx="2484000" cy="475200"/>
          <wp:effectExtent l="0" t="0" r="0" b="1270"/>
          <wp:wrapNone/>
          <wp:docPr id="15"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10E95"/>
    <w:rsid w:val="000112E8"/>
    <w:rsid w:val="000126AD"/>
    <w:rsid w:val="00020566"/>
    <w:rsid w:val="00023F66"/>
    <w:rsid w:val="000272CB"/>
    <w:rsid w:val="000510F2"/>
    <w:rsid w:val="000966EE"/>
    <w:rsid w:val="000B06FA"/>
    <w:rsid w:val="000B09CA"/>
    <w:rsid w:val="000F37CB"/>
    <w:rsid w:val="00101A5A"/>
    <w:rsid w:val="001125CF"/>
    <w:rsid w:val="00120CC6"/>
    <w:rsid w:val="00121EF1"/>
    <w:rsid w:val="00137C19"/>
    <w:rsid w:val="001741A3"/>
    <w:rsid w:val="00185671"/>
    <w:rsid w:val="00194B38"/>
    <w:rsid w:val="001E128F"/>
    <w:rsid w:val="00205C79"/>
    <w:rsid w:val="00216088"/>
    <w:rsid w:val="00232F5D"/>
    <w:rsid w:val="00283137"/>
    <w:rsid w:val="002A2857"/>
    <w:rsid w:val="002C2EFA"/>
    <w:rsid w:val="002C443B"/>
    <w:rsid w:val="0030357B"/>
    <w:rsid w:val="0031497F"/>
    <w:rsid w:val="00317DDC"/>
    <w:rsid w:val="00385BEA"/>
    <w:rsid w:val="00391935"/>
    <w:rsid w:val="003B4193"/>
    <w:rsid w:val="003E0763"/>
    <w:rsid w:val="003F0774"/>
    <w:rsid w:val="00401DD3"/>
    <w:rsid w:val="0047653A"/>
    <w:rsid w:val="00486274"/>
    <w:rsid w:val="0049207F"/>
    <w:rsid w:val="004B0F92"/>
    <w:rsid w:val="004B55AD"/>
    <w:rsid w:val="004D20AA"/>
    <w:rsid w:val="004D40E2"/>
    <w:rsid w:val="004F4BC5"/>
    <w:rsid w:val="0054661A"/>
    <w:rsid w:val="00565D2C"/>
    <w:rsid w:val="00583DBC"/>
    <w:rsid w:val="00590BB3"/>
    <w:rsid w:val="005A08AD"/>
    <w:rsid w:val="005C693B"/>
    <w:rsid w:val="005D5103"/>
    <w:rsid w:val="005D7099"/>
    <w:rsid w:val="005F3EB1"/>
    <w:rsid w:val="00611311"/>
    <w:rsid w:val="006169A5"/>
    <w:rsid w:val="00663063"/>
    <w:rsid w:val="006A5218"/>
    <w:rsid w:val="006B050F"/>
    <w:rsid w:val="007156F8"/>
    <w:rsid w:val="00716768"/>
    <w:rsid w:val="0075471F"/>
    <w:rsid w:val="007715AE"/>
    <w:rsid w:val="00794FE6"/>
    <w:rsid w:val="007A1496"/>
    <w:rsid w:val="007A3569"/>
    <w:rsid w:val="007A548C"/>
    <w:rsid w:val="007B5DBF"/>
    <w:rsid w:val="007D7650"/>
    <w:rsid w:val="007F4476"/>
    <w:rsid w:val="00803349"/>
    <w:rsid w:val="00842485"/>
    <w:rsid w:val="00867D48"/>
    <w:rsid w:val="00871878"/>
    <w:rsid w:val="008923D6"/>
    <w:rsid w:val="008C02AE"/>
    <w:rsid w:val="008C0864"/>
    <w:rsid w:val="008C20F0"/>
    <w:rsid w:val="008C45FD"/>
    <w:rsid w:val="008E1564"/>
    <w:rsid w:val="00920C39"/>
    <w:rsid w:val="009501E1"/>
    <w:rsid w:val="00996A91"/>
    <w:rsid w:val="009A0EA9"/>
    <w:rsid w:val="009A1D34"/>
    <w:rsid w:val="009A71A6"/>
    <w:rsid w:val="009C57BF"/>
    <w:rsid w:val="009E671F"/>
    <w:rsid w:val="00A126CF"/>
    <w:rsid w:val="00A25A1B"/>
    <w:rsid w:val="00A27CDF"/>
    <w:rsid w:val="00A52D51"/>
    <w:rsid w:val="00A70C2E"/>
    <w:rsid w:val="00AB42C5"/>
    <w:rsid w:val="00AB509B"/>
    <w:rsid w:val="00AE2D75"/>
    <w:rsid w:val="00B06E5F"/>
    <w:rsid w:val="00B42278"/>
    <w:rsid w:val="00B54A6E"/>
    <w:rsid w:val="00B67412"/>
    <w:rsid w:val="00B756B6"/>
    <w:rsid w:val="00B87B51"/>
    <w:rsid w:val="00BA28E0"/>
    <w:rsid w:val="00BE26CA"/>
    <w:rsid w:val="00C044FC"/>
    <w:rsid w:val="00C11C15"/>
    <w:rsid w:val="00C65B24"/>
    <w:rsid w:val="00C72697"/>
    <w:rsid w:val="00CA423A"/>
    <w:rsid w:val="00CB6632"/>
    <w:rsid w:val="00D00CDC"/>
    <w:rsid w:val="00D06B46"/>
    <w:rsid w:val="00D1302A"/>
    <w:rsid w:val="00D33527"/>
    <w:rsid w:val="00D70D59"/>
    <w:rsid w:val="00DC1591"/>
    <w:rsid w:val="00DD31CA"/>
    <w:rsid w:val="00E574C6"/>
    <w:rsid w:val="00E62B8C"/>
    <w:rsid w:val="00E62F31"/>
    <w:rsid w:val="00E63AAB"/>
    <w:rsid w:val="00F25171"/>
    <w:rsid w:val="00F26F92"/>
    <w:rsid w:val="00F420FD"/>
    <w:rsid w:val="00F8267E"/>
    <w:rsid w:val="00F93954"/>
    <w:rsid w:val="00F96449"/>
    <w:rsid w:val="00FB26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DDDF7D"/>
  <w15:docId w15:val="{86838C36-701A-4D3C-8262-468DBFA7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chn"/>
    <w:uiPriority w:val="9"/>
    <w:rsid w:val="008C20F0"/>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E62B8C"/>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8C20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8C20F0"/>
    <w:pPr>
      <w:spacing w:after="0" w:line="240" w:lineRule="auto"/>
    </w:pPr>
    <w:rPr>
      <w:rFonts w:cs="Times New Roman"/>
      <w:sz w:val="18"/>
      <w:szCs w:val="24"/>
      <w:lang w:eastAsia="de-DE"/>
    </w:rPr>
  </w:style>
  <w:style w:type="paragraph" w:customStyle="1" w:styleId="05-Boilerplate">
    <w:name w:val="05-Boilerplate"/>
    <w:basedOn w:val="Standard"/>
    <w:qFormat/>
    <w:rsid w:val="008C20F0"/>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8C20F0"/>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8C20F0"/>
    <w:rPr>
      <w:rFonts w:eastAsia="Calibri" w:cs="Times New Roman"/>
      <w:szCs w:val="24"/>
      <w:lang w:eastAsia="de-DE"/>
    </w:rPr>
  </w:style>
  <w:style w:type="paragraph" w:customStyle="1" w:styleId="01-Headline">
    <w:name w:val="01-Headline"/>
    <w:basedOn w:val="berschrift1"/>
    <w:qFormat/>
    <w:rsid w:val="008C20F0"/>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8C20F0"/>
    <w:pPr>
      <w:numPr>
        <w:numId w:val="2"/>
      </w:numPr>
      <w:spacing w:after="120" w:line="240" w:lineRule="auto"/>
      <w:ind w:left="340" w:hanging="340"/>
      <w:contextualSpacing/>
    </w:pPr>
    <w:rPr>
      <w:b/>
    </w:rPr>
  </w:style>
  <w:style w:type="paragraph" w:customStyle="1" w:styleId="04-Subhead">
    <w:name w:val="04-Subhead"/>
    <w:basedOn w:val="03-Text"/>
    <w:next w:val="03-Text"/>
    <w:qFormat/>
    <w:rsid w:val="008C20F0"/>
    <w:pPr>
      <w:keepNext/>
      <w:spacing w:before="220" w:after="0"/>
      <w:contextualSpacing/>
    </w:pPr>
    <w:rPr>
      <w:b/>
    </w:rPr>
  </w:style>
  <w:style w:type="paragraph" w:customStyle="1" w:styleId="06-Contact">
    <w:name w:val="06-Contact"/>
    <w:basedOn w:val="03-Text"/>
    <w:qFormat/>
    <w:rsid w:val="008C20F0"/>
    <w:pPr>
      <w:tabs>
        <w:tab w:val="left" w:pos="3402"/>
      </w:tabs>
      <w:spacing w:after="0" w:line="240" w:lineRule="auto"/>
      <w:contextualSpacing/>
    </w:pPr>
  </w:style>
  <w:style w:type="paragraph" w:customStyle="1" w:styleId="11-Contact-Line">
    <w:name w:val="11-Contact-Line"/>
    <w:basedOn w:val="08-SubheadContact"/>
    <w:rsid w:val="008C20F0"/>
    <w:pPr>
      <w:spacing w:before="0"/>
    </w:pPr>
  </w:style>
  <w:style w:type="paragraph" w:customStyle="1" w:styleId="00-EventOptional">
    <w:name w:val="00-Event Optional"/>
    <w:basedOn w:val="01-Headline"/>
    <w:qFormat/>
    <w:rsid w:val="008C20F0"/>
    <w:pPr>
      <w:spacing w:after="0"/>
    </w:pPr>
    <w:rPr>
      <w:sz w:val="22"/>
    </w:rPr>
  </w:style>
  <w:style w:type="character" w:customStyle="1" w:styleId="berschrift1Zchn">
    <w:name w:val="Überschrift 1 Zchn"/>
    <w:basedOn w:val="Absatz-Standardschriftart"/>
    <w:link w:val="berschrift1"/>
    <w:uiPriority w:val="9"/>
    <w:rsid w:val="008C20F0"/>
    <w:rPr>
      <w:rFonts w:asciiTheme="majorHAnsi" w:eastAsiaTheme="majorEastAsia" w:hAnsiTheme="majorHAnsi" w:cstheme="majorBidi"/>
      <w:color w:val="2E74B5" w:themeColor="accent1" w:themeShade="BF"/>
      <w:sz w:val="32"/>
      <w:szCs w:val="32"/>
    </w:rPr>
  </w:style>
  <w:style w:type="paragraph" w:customStyle="1" w:styleId="Zweispaltig">
    <w:name w:val="Zweispaltig"/>
    <w:basedOn w:val="Standard"/>
    <w:uiPriority w:val="99"/>
    <w:rsid w:val="008C20F0"/>
    <w:pPr>
      <w:spacing w:after="0" w:line="240" w:lineRule="auto"/>
    </w:pPr>
    <w:rPr>
      <w:rFonts w:eastAsia="Calibri" w:cs="Arial"/>
      <w:lang w:eastAsia="de-DE"/>
    </w:rPr>
  </w:style>
  <w:style w:type="paragraph" w:customStyle="1" w:styleId="07-Images">
    <w:name w:val="07-Images"/>
    <w:basedOn w:val="03-Text"/>
    <w:qFormat/>
    <w:rsid w:val="008C20F0"/>
    <w:pPr>
      <w:spacing w:after="120" w:line="240" w:lineRule="auto"/>
    </w:pPr>
  </w:style>
  <w:style w:type="paragraph" w:customStyle="1" w:styleId="12-Title">
    <w:name w:val="12-Title"/>
    <w:basedOn w:val="Kopfzeile"/>
    <w:qFormat/>
    <w:rsid w:val="009501E1"/>
    <w:pPr>
      <w:jc w:val="right"/>
    </w:pPr>
    <w:rPr>
      <w:rFonts w:eastAsia="Calibri" w:cs="Times New Roman"/>
      <w:sz w:val="3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296D6C19-14BD-40EE-B6CD-F87D0F1BE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4141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Laura Jansen</cp:lastModifiedBy>
  <cp:revision>3</cp:revision>
  <cp:lastPrinted>2020-06-24T11:45:00Z</cp:lastPrinted>
  <dcterms:created xsi:type="dcterms:W3CDTF">2020-06-24T11:45:00Z</dcterms:created>
  <dcterms:modified xsi:type="dcterms:W3CDTF">2020-06-24T11:45:00Z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