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5DBD7" w14:textId="0E7DD233" w:rsidR="009846B8" w:rsidRDefault="00757BDD" w:rsidP="009846B8">
      <w:pPr>
        <w:pStyle w:val="01-Headline"/>
      </w:pPr>
      <w:r>
        <w:rPr>
          <w:lang w:bidi="ar-SA"/>
        </w:rPr>
        <w:t>Bonus</w:t>
      </w:r>
      <w:r w:rsidR="00B3558D">
        <w:rPr>
          <w:lang w:bidi="ar-SA"/>
        </w:rPr>
        <w:t>programm</w:t>
      </w:r>
      <w:r w:rsidR="009F34AC">
        <w:rPr>
          <w:lang w:bidi="ar-SA"/>
        </w:rPr>
        <w:t xml:space="preserve"> und Expertenwissen: Continental bietet neue </w:t>
      </w:r>
      <w:r w:rsidR="00FA4407" w:rsidRPr="00FA4407">
        <w:rPr>
          <w:lang w:bidi="ar-SA"/>
        </w:rPr>
        <w:t>App</w:t>
      </w:r>
      <w:r w:rsidR="00F421F2">
        <w:rPr>
          <w:lang w:bidi="ar-SA"/>
        </w:rPr>
        <w:t xml:space="preserve"> </w:t>
      </w:r>
      <w:r w:rsidR="002B4B83">
        <w:rPr>
          <w:lang w:bidi="ar-SA"/>
        </w:rPr>
        <w:t>für</w:t>
      </w:r>
      <w:r w:rsidR="00F421F2">
        <w:rPr>
          <w:lang w:bidi="ar-SA"/>
        </w:rPr>
        <w:t xml:space="preserve"> </w:t>
      </w:r>
      <w:r w:rsidR="00682019">
        <w:rPr>
          <w:lang w:bidi="ar-SA"/>
        </w:rPr>
        <w:t>Werkstätten</w:t>
      </w:r>
      <w:r w:rsidR="009F34AC">
        <w:rPr>
          <w:lang w:bidi="ar-SA"/>
        </w:rPr>
        <w:t xml:space="preserve"> </w:t>
      </w:r>
    </w:p>
    <w:p w14:paraId="4D848455" w14:textId="23BB186D" w:rsidR="008251E9" w:rsidRDefault="009846B8" w:rsidP="009846B8">
      <w:pPr>
        <w:pStyle w:val="02-Bullet"/>
      </w:pPr>
      <w:r>
        <w:t xml:space="preserve">Erstes komplett digitales Treueprogramm für Pkw-Werkstätten </w:t>
      </w:r>
      <w:r w:rsidR="00333049">
        <w:t>als neuer Baustein des MoreContinental Partner Program</w:t>
      </w:r>
    </w:p>
    <w:p w14:paraId="222BE1C7" w14:textId="13E75994" w:rsidR="009846B8" w:rsidRDefault="008251E9" w:rsidP="008251E9">
      <w:pPr>
        <w:pStyle w:val="02-Bullet"/>
      </w:pPr>
      <w:r>
        <w:t>Trainings für Treue: Neben Sachprämien können Werkstätten ihre Punkte auch für Continental</w:t>
      </w:r>
      <w:r w:rsidR="002F4065">
        <w:t>-Schulungen</w:t>
      </w:r>
      <w:r>
        <w:t xml:space="preserve"> einlösen</w:t>
      </w:r>
    </w:p>
    <w:p w14:paraId="6AAD7038" w14:textId="77777777" w:rsidR="001820CC" w:rsidRDefault="001820CC" w:rsidP="001820CC">
      <w:pPr>
        <w:pStyle w:val="02-Bullet"/>
      </w:pPr>
      <w:r>
        <w:t>Produkt scannen und sofort Infos zu Einbau und Nutzung bekommen</w:t>
      </w:r>
    </w:p>
    <w:p w14:paraId="1F06A5DD" w14:textId="103543C3" w:rsidR="000364AB" w:rsidRDefault="005A5D8F" w:rsidP="007B5E78">
      <w:pPr>
        <w:pStyle w:val="03-Text"/>
      </w:pPr>
      <w:r w:rsidRPr="00216088">
        <w:t>S</w:t>
      </w:r>
      <w:r w:rsidR="008076B5">
        <w:t>chwalbach am Taunus</w:t>
      </w:r>
      <w:r w:rsidRPr="00216088">
        <w:t xml:space="preserve">, </w:t>
      </w:r>
      <w:r w:rsidR="008076B5">
        <w:t>im April 2021</w:t>
      </w:r>
      <w:r w:rsidRPr="00216088">
        <w:t>.</w:t>
      </w:r>
      <w:r w:rsidR="008076B5">
        <w:t xml:space="preserve"> Das Technologieunternehmen Continental bietet </w:t>
      </w:r>
      <w:r w:rsidR="008251E9">
        <w:t>ab sofort</w:t>
      </w:r>
      <w:r w:rsidR="008076B5">
        <w:t xml:space="preserve"> eine App, die Werkstätten im freien Aftermarket</w:t>
      </w:r>
      <w:r w:rsidR="000571C3">
        <w:t xml:space="preserve"> in Deutschland</w:t>
      </w:r>
      <w:r w:rsidR="008076B5">
        <w:t xml:space="preserve"> erstmals </w:t>
      </w:r>
      <w:r w:rsidR="008B28AA">
        <w:t xml:space="preserve">die </w:t>
      </w:r>
      <w:r w:rsidR="008076B5">
        <w:t xml:space="preserve">komplett digitale Teilnahme an einem Bonusprogramm ermöglicht und zugleich die Türen zur </w:t>
      </w:r>
      <w:r w:rsidR="00924F70">
        <w:t xml:space="preserve">umfangreichen </w:t>
      </w:r>
      <w:r w:rsidR="008076B5">
        <w:t>Wissensbasis</w:t>
      </w:r>
      <w:r w:rsidR="00024491">
        <w:t xml:space="preserve"> eines der größten Automotive-Erstausrüster </w:t>
      </w:r>
      <w:r w:rsidR="00333049">
        <w:t>der W</w:t>
      </w:r>
      <w:r w:rsidR="00024491">
        <w:t>elt</w:t>
      </w:r>
      <w:r w:rsidR="008076B5">
        <w:t xml:space="preserve"> öffnet. </w:t>
      </w:r>
      <w:r w:rsidR="00333049">
        <w:t>Das MoreContinental Partner Program</w:t>
      </w:r>
      <w:r w:rsidR="00024491">
        <w:t xml:space="preserve"> vereint ein Treueprogramm </w:t>
      </w:r>
      <w:r w:rsidR="00D24579">
        <w:t xml:space="preserve">mit einer umfassenden, </w:t>
      </w:r>
      <w:r w:rsidR="008251E9">
        <w:t>ständig</w:t>
      </w:r>
      <w:r w:rsidR="00D24579">
        <w:t xml:space="preserve"> wachsenden Wissensbasis und einem Kanal für </w:t>
      </w:r>
      <w:r w:rsidR="00991E7B">
        <w:t>Unternehmen</w:t>
      </w:r>
      <w:r w:rsidR="00333049">
        <w:t>s</w:t>
      </w:r>
      <w:r w:rsidR="00991E7B">
        <w:t>n</w:t>
      </w:r>
      <w:r w:rsidR="00D24579">
        <w:t>ews.</w:t>
      </w:r>
      <w:r w:rsidR="000364AB">
        <w:t xml:space="preserve"> Zum Sammeln der Treuepunkte müssen die Mitarbeiter </w:t>
      </w:r>
      <w:r w:rsidR="008251E9">
        <w:t>nur</w:t>
      </w:r>
      <w:r w:rsidR="001820CC">
        <w:t xml:space="preserve"> die</w:t>
      </w:r>
      <w:r w:rsidR="00EC7169">
        <w:t xml:space="preserve"> Codes auf dem Label </w:t>
      </w:r>
      <w:r w:rsidR="000364AB">
        <w:t xml:space="preserve">der Verpackung mit dem Handy scannen, </w:t>
      </w:r>
      <w:r w:rsidR="004921D2">
        <w:t>dann</w:t>
      </w:r>
      <w:r w:rsidR="000364AB">
        <w:t xml:space="preserve"> landen die Punkte auf dem</w:t>
      </w:r>
      <w:r w:rsidR="000C5521">
        <w:t xml:space="preserve"> </w:t>
      </w:r>
      <w:r w:rsidR="000364AB">
        <w:t xml:space="preserve">Konto der Werkstatt. Zusätzlich erhalten </w:t>
      </w:r>
      <w:r w:rsidR="000C5521">
        <w:t>s</w:t>
      </w:r>
      <w:r w:rsidR="000364AB">
        <w:t xml:space="preserve">ie beim Scannen eine Bestätigung, dass </w:t>
      </w:r>
      <w:r w:rsidR="000C5521">
        <w:t>es sich</w:t>
      </w:r>
      <w:r w:rsidR="000364AB">
        <w:t xml:space="preserve"> tatsächlich </w:t>
      </w:r>
      <w:r w:rsidR="000C5521">
        <w:t xml:space="preserve">um </w:t>
      </w:r>
      <w:r w:rsidR="000364AB">
        <w:t>ein Original</w:t>
      </w:r>
      <w:r w:rsidR="00991E7B">
        <w:t>-Marken</w:t>
      </w:r>
      <w:r w:rsidR="000364AB">
        <w:t xml:space="preserve">produkt </w:t>
      </w:r>
      <w:r w:rsidR="000C5521">
        <w:t>handelt</w:t>
      </w:r>
      <w:r w:rsidR="000364AB">
        <w:t xml:space="preserve">. </w:t>
      </w:r>
      <w:r w:rsidR="000C5521">
        <w:t xml:space="preserve">Zu guter </w:t>
      </w:r>
      <w:r w:rsidR="008F3EFF">
        <w:t>L</w:t>
      </w:r>
      <w:r w:rsidR="000C5521">
        <w:t>etzt bietet</w:t>
      </w:r>
      <w:r w:rsidR="000364AB">
        <w:t xml:space="preserve"> die App direkt Einbauinformationen an. D</w:t>
      </w:r>
      <w:r w:rsidR="00333049">
        <w:t>as</w:t>
      </w:r>
      <w:r w:rsidR="000364AB">
        <w:t xml:space="preserve"> </w:t>
      </w:r>
      <w:r w:rsidR="00130DD8">
        <w:t>MoreContinental</w:t>
      </w:r>
      <w:r w:rsidR="00333049">
        <w:t xml:space="preserve"> Partner Program</w:t>
      </w:r>
      <w:r w:rsidR="000364AB">
        <w:t xml:space="preserve"> </w:t>
      </w:r>
      <w:r w:rsidR="00991E7B">
        <w:t>beinhaltet</w:t>
      </w:r>
      <w:r w:rsidR="000364AB">
        <w:t xml:space="preserve"> vom Start weg die Mehrzahl der Ersatzteile </w:t>
      </w:r>
      <w:r w:rsidR="00A7580F" w:rsidRPr="00924F70">
        <w:t>der Marke</w:t>
      </w:r>
      <w:r w:rsidR="001820CC">
        <w:t>n</w:t>
      </w:r>
      <w:r w:rsidR="00A7580F">
        <w:t xml:space="preserve"> </w:t>
      </w:r>
      <w:r w:rsidR="000364AB">
        <w:t>Continental</w:t>
      </w:r>
      <w:r w:rsidR="004921D2">
        <w:t>,</w:t>
      </w:r>
      <w:r w:rsidR="00130DD8">
        <w:t xml:space="preserve"> ATE sowie de</w:t>
      </w:r>
      <w:r w:rsidR="001820CC">
        <w:t>r</w:t>
      </w:r>
      <w:r w:rsidR="008F3EFF">
        <w:t>j</w:t>
      </w:r>
      <w:r w:rsidR="00130DD8">
        <w:t xml:space="preserve">enigen Produkte, die bisher unter der Marke VDO angeboten wurden und </w:t>
      </w:r>
      <w:r w:rsidR="00421699">
        <w:t xml:space="preserve">nun </w:t>
      </w:r>
      <w:r w:rsidR="00130DD8">
        <w:t>unter Continental laufen.</w:t>
      </w:r>
      <w:r w:rsidR="0094565E">
        <w:t xml:space="preserve"> </w:t>
      </w:r>
      <w:r w:rsidR="001C3F4D">
        <w:t xml:space="preserve"> „Antriebsriemen und Reifen sind aktuell nicht Teil des Bonusprogramm – die App ist jedoch so designt, dass weitere Produktgruppen jederzeit ergänzt werden können.“</w:t>
      </w:r>
      <w:r w:rsidR="00333049">
        <w:t xml:space="preserve"> Wer</w:t>
      </w:r>
      <w:r w:rsidR="00263500">
        <w:t>k</w:t>
      </w:r>
      <w:r w:rsidR="00333049">
        <w:t xml:space="preserve">stätten können sich unter https:\\loyalty.morecontinental.com oder direkt in der App für </w:t>
      </w:r>
      <w:r w:rsidR="00263500">
        <w:t xml:space="preserve">das </w:t>
      </w:r>
      <w:r w:rsidR="00333049">
        <w:t xml:space="preserve">MoreContinental </w:t>
      </w:r>
      <w:r w:rsidR="00263500">
        <w:t xml:space="preserve">Partner Program </w:t>
      </w:r>
      <w:r w:rsidR="00333049">
        <w:t>registrieren.</w:t>
      </w:r>
    </w:p>
    <w:p w14:paraId="27FFC2EF" w14:textId="36B5C83D" w:rsidR="004D7EC9" w:rsidRDefault="009762D1" w:rsidP="007B5E78">
      <w:pPr>
        <w:pStyle w:val="03-Text"/>
      </w:pPr>
      <w:r>
        <w:t>Die</w:t>
      </w:r>
      <w:r w:rsidR="00871631">
        <w:t xml:space="preserve"> Treue </w:t>
      </w:r>
      <w:r>
        <w:t xml:space="preserve">zahlt sich </w:t>
      </w:r>
      <w:r w:rsidR="00871631">
        <w:t>nun doppelt aus.</w:t>
      </w:r>
      <w:r w:rsidR="00D24579">
        <w:t xml:space="preserve"> </w:t>
      </w:r>
      <w:r w:rsidR="000364AB">
        <w:t>„</w:t>
      </w:r>
      <w:r w:rsidR="00FC0DD7">
        <w:t xml:space="preserve">Seit Jahrzehnten </w:t>
      </w:r>
      <w:r w:rsidR="000364AB">
        <w:t>legen Werkstätten</w:t>
      </w:r>
      <w:r w:rsidR="00871631">
        <w:t xml:space="preserve"> ihren</w:t>
      </w:r>
      <w:r w:rsidR="00D24579">
        <w:t xml:space="preserve"> Kunden </w:t>
      </w:r>
      <w:r w:rsidR="00871631">
        <w:t xml:space="preserve">Ersatzteile </w:t>
      </w:r>
      <w:r w:rsidR="000364AB">
        <w:t>unser</w:t>
      </w:r>
      <w:r w:rsidR="00871631">
        <w:t>er</w:t>
      </w:r>
      <w:r w:rsidR="00D24579">
        <w:t xml:space="preserve"> Ma</w:t>
      </w:r>
      <w:r w:rsidR="00871631">
        <w:t>rken</w:t>
      </w:r>
      <w:r w:rsidR="000364AB" w:rsidRPr="000364AB">
        <w:t xml:space="preserve"> </w:t>
      </w:r>
      <w:r w:rsidR="000364AB">
        <w:t>ans Herz</w:t>
      </w:r>
      <w:r w:rsidR="00871631">
        <w:t xml:space="preserve">, wenn diese </w:t>
      </w:r>
      <w:r w:rsidR="000364AB">
        <w:t xml:space="preserve">Kunden </w:t>
      </w:r>
      <w:r w:rsidR="00871631">
        <w:t>sich ein</w:t>
      </w:r>
      <w:r w:rsidR="00991E7B">
        <w:t xml:space="preserve"> </w:t>
      </w:r>
      <w:r w:rsidR="002F4065">
        <w:t>Originalteil für die Nachrüstung</w:t>
      </w:r>
      <w:r w:rsidR="00871631">
        <w:t xml:space="preserve"> wünschen</w:t>
      </w:r>
      <w:r w:rsidR="000364AB">
        <w:t>“</w:t>
      </w:r>
      <w:r w:rsidR="00BD0F8C">
        <w:t>,</w:t>
      </w:r>
      <w:r w:rsidR="000364AB">
        <w:t xml:space="preserve"> sagt Peter Wagner</w:t>
      </w:r>
      <w:r>
        <w:t>, der als Leiter des Geschäftssegments OE &amp; Aftermarket Services bei Continental für das Ersatzteilgeschäft mit Automotive</w:t>
      </w:r>
      <w:r w:rsidR="00BA33B3">
        <w:t>-P</w:t>
      </w:r>
      <w:r>
        <w:t>rodukten verantwortlich ist</w:t>
      </w:r>
      <w:r w:rsidR="000364AB">
        <w:t xml:space="preserve">. „Damit punkten sie bei ihren Kunden. Jetzt punkten sie </w:t>
      </w:r>
      <w:r w:rsidR="00991E7B">
        <w:t>dank unsere</w:t>
      </w:r>
      <w:r w:rsidR="00F53006">
        <w:t>m</w:t>
      </w:r>
      <w:r w:rsidR="00991E7B">
        <w:t xml:space="preserve"> MoreContinental</w:t>
      </w:r>
      <w:r w:rsidR="00F53006">
        <w:t xml:space="preserve"> Partner Program</w:t>
      </w:r>
      <w:r w:rsidR="00991E7B">
        <w:t xml:space="preserve"> </w:t>
      </w:r>
      <w:r w:rsidR="000364AB">
        <w:t>noch</w:t>
      </w:r>
      <w:r w:rsidR="007140A6">
        <w:t>mal</w:t>
      </w:r>
      <w:r w:rsidR="007021EA">
        <w:t>, und zwar</w:t>
      </w:r>
      <w:r w:rsidR="007140A6">
        <w:t xml:space="preserve"> für sich selbst.“ </w:t>
      </w:r>
      <w:r w:rsidR="004D7EC9">
        <w:t>Es gibt Sachprämien, die direkt in der Werkstatt eingesetzt werden können, vom Bremsscheiben-Messschieber bis zum Entlüftungsgerät ATE FB30 SR. Und es gibt eine große Zahl</w:t>
      </w:r>
      <w:r w:rsidR="007140A6">
        <w:t xml:space="preserve"> interessante</w:t>
      </w:r>
      <w:r w:rsidR="004D7EC9">
        <w:t>r</w:t>
      </w:r>
      <w:r w:rsidR="007140A6">
        <w:t xml:space="preserve"> </w:t>
      </w:r>
      <w:r w:rsidR="004D7EC9">
        <w:t xml:space="preserve">weiterer </w:t>
      </w:r>
      <w:r w:rsidR="007140A6">
        <w:t>Prämien</w:t>
      </w:r>
      <w:r w:rsidR="004D7EC9">
        <w:t>,</w:t>
      </w:r>
      <w:r w:rsidR="007140A6">
        <w:t xml:space="preserve"> </w:t>
      </w:r>
      <w:r w:rsidR="004D7EC9">
        <w:t>wie ein</w:t>
      </w:r>
      <w:r w:rsidR="003422C7">
        <w:t xml:space="preserve"> iPad</w:t>
      </w:r>
      <w:r w:rsidR="00B32098">
        <w:t xml:space="preserve"> oder </w:t>
      </w:r>
      <w:r w:rsidR="004D7EC9">
        <w:t xml:space="preserve">einen </w:t>
      </w:r>
      <w:r w:rsidR="00B32098" w:rsidRPr="00B32098">
        <w:t>4K PRO-UHD-</w:t>
      </w:r>
      <w:r w:rsidR="00B32098">
        <w:t xml:space="preserve">Beamer. </w:t>
      </w:r>
    </w:p>
    <w:p w14:paraId="27931F0F" w14:textId="2116196C" w:rsidR="004D7EC9" w:rsidRPr="004D7EC9" w:rsidRDefault="004D7EC9" w:rsidP="007173FC">
      <w:pPr>
        <w:pStyle w:val="04-Subhead"/>
      </w:pPr>
      <w:r w:rsidRPr="004D7EC9">
        <w:lastRenderedPageBreak/>
        <w:t>Trainings für Treue</w:t>
      </w:r>
    </w:p>
    <w:p w14:paraId="5338C50B" w14:textId="38ECFFB7" w:rsidR="0000079E" w:rsidRDefault="00444A7A" w:rsidP="00782F83">
      <w:pPr>
        <w:rPr>
          <w:lang w:eastAsia="de-DE"/>
        </w:rPr>
      </w:pPr>
      <w:r>
        <w:t>Ein Alleinstellungsmerkmal des Continental-</w:t>
      </w:r>
      <w:r w:rsidR="00B32098">
        <w:t>Treueprogramm</w:t>
      </w:r>
      <w:r>
        <w:t>s ist</w:t>
      </w:r>
      <w:r w:rsidR="00B32098">
        <w:t xml:space="preserve">, </w:t>
      </w:r>
      <w:r>
        <w:t xml:space="preserve">dass </w:t>
      </w:r>
      <w:r w:rsidR="00B32098">
        <w:t xml:space="preserve">alle Prämienpunkte auch für </w:t>
      </w:r>
      <w:r w:rsidR="00D4735D">
        <w:t xml:space="preserve">Schulungen </w:t>
      </w:r>
      <w:r w:rsidR="00B32098">
        <w:t xml:space="preserve">eingesetzt werden können. </w:t>
      </w:r>
      <w:r w:rsidR="000C5521">
        <w:t xml:space="preserve">Damit folgt Continental </w:t>
      </w:r>
      <w:r w:rsidR="00E36008">
        <w:t xml:space="preserve">konsequent </w:t>
      </w:r>
      <w:r w:rsidR="000C5521">
        <w:t>ihren Grundüberzeugungen, dass zum einen die</w:t>
      </w:r>
      <w:r w:rsidR="004921D2">
        <w:t>jenigen</w:t>
      </w:r>
      <w:r w:rsidR="000C5521">
        <w:t xml:space="preserve"> Werkstätten im freien Aftermarket die großen Herausforderungen der nahen Zukunft meistern </w:t>
      </w:r>
      <w:r w:rsidR="004921D2">
        <w:t>werd</w:t>
      </w:r>
      <w:r w:rsidR="000C5521">
        <w:t xml:space="preserve">en, </w:t>
      </w:r>
      <w:r w:rsidR="004921D2">
        <w:t>d</w:t>
      </w:r>
      <w:r w:rsidR="000C5521">
        <w:t xml:space="preserve">ie sich beständig weiterentwickeln. Und dass zum anderen </w:t>
      </w:r>
      <w:r w:rsidR="004921D2">
        <w:t>Continental</w:t>
      </w:r>
      <w:r w:rsidR="000C5521">
        <w:t xml:space="preserve"> als Erstausrüster und Technologieunternehmen alles </w:t>
      </w:r>
      <w:r w:rsidR="00263500">
        <w:t>unternimmt</w:t>
      </w:r>
      <w:r w:rsidR="004921D2">
        <w:t>,</w:t>
      </w:r>
      <w:r w:rsidR="000C5521">
        <w:t xml:space="preserve"> um die Werkstätten auf diesem Weg zu unterstützen.</w:t>
      </w:r>
      <w:r w:rsidR="000571C3">
        <w:t xml:space="preserve"> </w:t>
      </w:r>
      <w:r w:rsidR="008D6CF3">
        <w:t>Auch die MoreContinental-App wird sich immer w</w:t>
      </w:r>
      <w:r w:rsidR="000571C3">
        <w:t xml:space="preserve">eiterentwickeln. </w:t>
      </w:r>
      <w:r w:rsidR="00782F83">
        <w:t>Darum prüft das Technologieunternehmen nicht nur beständig die Aufnahme weiterer Produktgruppen, sondern wird vor allem den Wissensbereich sukzessive ausbauen.</w:t>
      </w:r>
      <w:r w:rsidR="00FC0DD7" w:rsidRPr="00FC0DD7">
        <w:rPr>
          <w:lang w:eastAsia="de-DE"/>
        </w:rPr>
        <w:t xml:space="preserve"> </w:t>
      </w:r>
      <w:r w:rsidR="00FC0DD7">
        <w:rPr>
          <w:lang w:eastAsia="de-DE"/>
        </w:rPr>
        <w:t xml:space="preserve">Die Produkt- und Werkstattexperten werden </w:t>
      </w:r>
      <w:r w:rsidR="00623331">
        <w:rPr>
          <w:lang w:eastAsia="de-DE"/>
        </w:rPr>
        <w:t>i</w:t>
      </w:r>
      <w:r w:rsidR="00FC0DD7">
        <w:rPr>
          <w:lang w:eastAsia="de-DE"/>
        </w:rPr>
        <w:t>hre Antworten auf häufig gestellte Fragen in die App einbringen.</w:t>
      </w:r>
      <w:r w:rsidR="00782F83" w:rsidRPr="00782F83">
        <w:rPr>
          <w:lang w:eastAsia="de-DE"/>
        </w:rPr>
        <w:t xml:space="preserve"> </w:t>
      </w:r>
      <w:r w:rsidR="00FC0DD7">
        <w:rPr>
          <w:lang w:eastAsia="de-DE"/>
        </w:rPr>
        <w:t>D</w:t>
      </w:r>
      <w:r w:rsidR="00782F83">
        <w:rPr>
          <w:lang w:eastAsia="de-DE"/>
        </w:rPr>
        <w:t xml:space="preserve">er beliebte Kennzahlen-Kompass, der Werkstätten eine leicht verständliche Auskunft über ihre betriebswirtschaftliche Lage gibt, </w:t>
      </w:r>
      <w:r w:rsidR="00FC0DD7">
        <w:rPr>
          <w:lang w:eastAsia="de-DE"/>
        </w:rPr>
        <w:t xml:space="preserve">wird </w:t>
      </w:r>
      <w:r w:rsidR="00782F83">
        <w:rPr>
          <w:lang w:eastAsia="de-DE"/>
        </w:rPr>
        <w:t xml:space="preserve">bald als Prämie verfügbar sein. Und natürlich </w:t>
      </w:r>
      <w:r w:rsidR="00FC0DD7">
        <w:rPr>
          <w:lang w:eastAsia="de-DE"/>
        </w:rPr>
        <w:t>bleibt</w:t>
      </w:r>
      <w:r w:rsidR="00782F83">
        <w:rPr>
          <w:lang w:eastAsia="de-DE"/>
        </w:rPr>
        <w:t xml:space="preserve"> das Bonusprogramm nicht auf Deutschland beschränkt, sondern </w:t>
      </w:r>
      <w:r w:rsidR="00FC0DD7">
        <w:rPr>
          <w:lang w:eastAsia="de-DE"/>
        </w:rPr>
        <w:t xml:space="preserve">soll </w:t>
      </w:r>
      <w:r w:rsidR="008D6CF3">
        <w:rPr>
          <w:lang w:eastAsia="de-DE"/>
        </w:rPr>
        <w:t>bald</w:t>
      </w:r>
      <w:r w:rsidR="00782F83">
        <w:rPr>
          <w:lang w:eastAsia="de-DE"/>
        </w:rPr>
        <w:t xml:space="preserve"> auch in weiteren europäischen Ländern verfügbar sein.</w:t>
      </w:r>
    </w:p>
    <w:p w14:paraId="17D6FC55" w14:textId="77777777" w:rsidR="00DC4E39" w:rsidRPr="000364AB" w:rsidRDefault="00DC4E39" w:rsidP="00DC4E39">
      <w:pPr>
        <w:pStyle w:val="04-Subhead"/>
      </w:pPr>
      <w:r w:rsidRPr="000364AB">
        <w:t xml:space="preserve">Produkte, Expertenwissen </w:t>
      </w:r>
      <w:r>
        <w:t xml:space="preserve">– </w:t>
      </w:r>
      <w:r w:rsidRPr="000364AB">
        <w:t xml:space="preserve">und </w:t>
      </w:r>
      <w:r>
        <w:t>Rückenwind auf dem Weg in die Zukunft</w:t>
      </w:r>
    </w:p>
    <w:p w14:paraId="2D9B130F" w14:textId="616ABB20" w:rsidR="00DC4E39" w:rsidRPr="003910B1" w:rsidRDefault="00DC4E39" w:rsidP="00DC4E39">
      <w:pPr>
        <w:pStyle w:val="03-Text"/>
      </w:pPr>
      <w:r>
        <w:t>„Wir haben eine App gebaut, die alles, was uns mit unseren Kunden verbindet, in einer einzigen Anwendung bündelt: Wissen, Rat und Produkte. Wir sind sehr glücklich darüber, dass wir jetzt Informationen zu unseren Produkten ohne Zwischenschritt direkt an die Hebebühnen bringen“,</w:t>
      </w:r>
      <w:r w:rsidRPr="00DA1046">
        <w:t xml:space="preserve"> </w:t>
      </w:r>
      <w:r>
        <w:t>sagt Peter Wagner. „Und wir wollen mit dieser App unseren Kunden Rückenwind verschaffen auf ihrem Weg in eine komplexe, aber auch sehr vielversprechende Zukunft. Für uns intern war das eine Marathonaufgabe. Aber wir wollten alle Felder, auf denen wir Werkstätten unterstützen können, in einer einzigen App vereinen, die den Kunden</w:t>
      </w:r>
      <w:r w:rsidRPr="00263500">
        <w:t xml:space="preserve"> </w:t>
      </w:r>
      <w:r>
        <w:t xml:space="preserve">mit vielen Vorteilen durch seinen Arbeitsalltag begleitet.“ </w:t>
      </w:r>
    </w:p>
    <w:p w14:paraId="4C14FA0D" w14:textId="1895CEDD" w:rsidR="00263500" w:rsidRDefault="00F75155" w:rsidP="00782F83">
      <w:pPr>
        <w:rPr>
          <w:lang w:eastAsia="de-DE"/>
        </w:rPr>
      </w:pPr>
      <w:r>
        <w:rPr>
          <w:lang w:eastAsia="de-DE"/>
        </w:rPr>
        <w:t>Die MoreContinental-App kann im Google Playstore und im App Store von Apple heruntergeladen werden. Wer schon einen bestehenden MoreContinental-</w:t>
      </w:r>
      <w:r w:rsidR="00BA33B3">
        <w:rPr>
          <w:lang w:eastAsia="de-DE"/>
        </w:rPr>
        <w:t>Account</w:t>
      </w:r>
      <w:r>
        <w:rPr>
          <w:lang w:eastAsia="de-DE"/>
        </w:rPr>
        <w:t xml:space="preserve"> hat, kann sich auch darüber für </w:t>
      </w:r>
      <w:r w:rsidR="00263500">
        <w:rPr>
          <w:lang w:eastAsia="de-DE"/>
        </w:rPr>
        <w:t>das Programm registrieren.</w:t>
      </w:r>
    </w:p>
    <w:p w14:paraId="54F806C2" w14:textId="77777777" w:rsidR="00130DD8" w:rsidRDefault="00130DD8" w:rsidP="00130DD8">
      <w:pPr>
        <w:pStyle w:val="Boilerplate"/>
      </w:pPr>
      <w:r>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2020 einen vorläufigen Umsatz von 37,7 Milliarden Euro und beschäftigt aktuell mehr als 235.000 Mitarbeiter in 58 Ländern und Märkten. 2021 begeht das Unternehmen sein 150-jähriges Jubiläum.</w:t>
      </w:r>
    </w:p>
    <w:p w14:paraId="303CB58D" w14:textId="77777777" w:rsidR="000C5521" w:rsidRPr="0026337A" w:rsidRDefault="000C5521" w:rsidP="000C5521">
      <w:pPr>
        <w:pStyle w:val="Boilerplate"/>
        <w:rPr>
          <w:rFonts w:eastAsia="Times New Roman"/>
        </w:rPr>
      </w:pPr>
      <w:r w:rsidRPr="00BA728F">
        <w:rPr>
          <w:rFonts w:eastAsia="Times New Roman"/>
        </w:rPr>
        <w:lastRenderedPageBreak/>
        <w:t xml:space="preserve">Continental nutzt mehr als 120 Jahre Erfahrung aus der Zusammenarbeit mit Fahrzeugherstellern, um für den Ersatzteilmarkt ein breites Portfolio an Ersatzteilen in Originalqualität anzubieten. Mit Marken wie beispielsweise Continental, Uniroyal, Semperit, ATE, VDO oder GALFER bietet das Technologieunternehmen zehntausende verschiedene Artikel, darunter Reifen, Bremsen sowie Antriebs- und Thermomanagementkomponenten, aber auch Diagnoselösungen sowie Tools und Services für Werkstätten. Continental gehört zu den bedeutendsten Ausrüstern im unabhängigen Automobilersatzteilemarkt. </w:t>
      </w:r>
    </w:p>
    <w:p w14:paraId="2378D823" w14:textId="77777777" w:rsidR="00B54BA4" w:rsidRDefault="005F042A" w:rsidP="00B54BA4">
      <w:pPr>
        <w:pStyle w:val="08-SubheadContact"/>
        <w:ind w:left="708" w:hanging="708"/>
      </w:pPr>
      <w:r>
        <w:t xml:space="preserve">Kontakt für Journalisten </w:t>
      </w:r>
    </w:p>
    <w:p w14:paraId="6E0874D4" w14:textId="77777777" w:rsidR="009C40BB" w:rsidRDefault="002A536F" w:rsidP="009C40BB">
      <w:pPr>
        <w:pStyle w:val="11-Contact-Line"/>
      </w:pPr>
      <w:r>
        <w:rPr>
          <w:noProof/>
        </w:rPr>
        <w:pict w14:anchorId="2A5D9E21">
          <v:rect id="_x0000_i1025" alt="" style="width:481.85pt;height:1pt;mso-width-percent:0;mso-height-percent:0;mso-width-percent:0;mso-height-percent:0" o:hralign="center" o:hrstd="t" o:hrnoshade="t" o:hr="t" fillcolor="black" stroked="f"/>
        </w:pict>
      </w:r>
    </w:p>
    <w:p w14:paraId="6FFEEA00" w14:textId="77777777" w:rsidR="000C5D01" w:rsidRPr="000C5D01" w:rsidRDefault="000C5D01" w:rsidP="000C5D01">
      <w:pPr>
        <w:pStyle w:val="06-Contact"/>
        <w:rPr>
          <w:lang w:val="en-GB"/>
        </w:rPr>
      </w:pPr>
      <w:bookmarkStart w:id="0" w:name="_Hlk2676672"/>
      <w:r w:rsidRPr="000C5D01">
        <w:rPr>
          <w:lang w:val="en-GB"/>
        </w:rPr>
        <w:t>Oliver Heil</w:t>
      </w:r>
    </w:p>
    <w:p w14:paraId="2163F637" w14:textId="77777777" w:rsidR="000C5D01" w:rsidRPr="000C5D01" w:rsidRDefault="000C5D01" w:rsidP="000C5D01">
      <w:pPr>
        <w:pStyle w:val="06-Contact"/>
        <w:rPr>
          <w:lang w:val="en-GB"/>
        </w:rPr>
      </w:pPr>
      <w:r w:rsidRPr="000C5D01">
        <w:rPr>
          <w:lang w:val="en-GB"/>
        </w:rPr>
        <w:t>Manager Media Relations</w:t>
      </w:r>
    </w:p>
    <w:p w14:paraId="12E96B55" w14:textId="77777777" w:rsidR="000C5D01" w:rsidRPr="000C5D01" w:rsidRDefault="000C5D01" w:rsidP="000C5D01">
      <w:pPr>
        <w:pStyle w:val="06-Contact"/>
        <w:rPr>
          <w:lang w:val="en-GB"/>
        </w:rPr>
      </w:pPr>
      <w:r w:rsidRPr="000C5D01">
        <w:rPr>
          <w:lang w:val="en-GB"/>
        </w:rPr>
        <w:t>Commercial Vehicles &amp; Services</w:t>
      </w:r>
    </w:p>
    <w:p w14:paraId="1FC75D12" w14:textId="77777777" w:rsidR="000C5D01" w:rsidRDefault="000C5D01" w:rsidP="000C5D01">
      <w:pPr>
        <w:pStyle w:val="06-Contact"/>
      </w:pPr>
      <w:r>
        <w:t>Continental</w:t>
      </w:r>
    </w:p>
    <w:p w14:paraId="3E4A3010" w14:textId="77777777" w:rsidR="000C5D01" w:rsidRDefault="000C5D01" w:rsidP="000C5D01">
      <w:pPr>
        <w:pStyle w:val="06-Contact"/>
      </w:pPr>
      <w:r>
        <w:t>Telefon: +49 6196 87-2681</w:t>
      </w:r>
    </w:p>
    <w:p w14:paraId="0DDA9D03" w14:textId="3F22BC51" w:rsidR="008E5C7F" w:rsidRDefault="000C5D01" w:rsidP="000C5D01">
      <w:pPr>
        <w:pStyle w:val="06-Contact"/>
      </w:pPr>
      <w:r>
        <w:t>E-Mail: oliver.heil@continental-corporation.com</w:t>
      </w:r>
    </w:p>
    <w:bookmarkEnd w:id="0"/>
    <w:p w14:paraId="3DE4CCF7" w14:textId="77777777" w:rsidR="009C40BB" w:rsidRDefault="002A536F" w:rsidP="009C40BB">
      <w:pPr>
        <w:pStyle w:val="11-Contact-Line"/>
        <w:sectPr w:rsidR="009C40BB"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rPr>
          <w:noProof/>
        </w:rPr>
        <w:pict w14:anchorId="3DB955F5">
          <v:rect id="_x0000_i1026" alt="" style="width:481.85pt;height:1pt;mso-width-percent:0;mso-height-percent:0;mso-width-percent:0;mso-height-percent:0" o:hralign="center" o:hrstd="t" o:hrnoshade="t" o:hr="t" fillcolor="black" stroked="f"/>
        </w:pict>
      </w:r>
    </w:p>
    <w:p w14:paraId="4D76BACE" w14:textId="548CE168" w:rsidR="009C40BB" w:rsidRPr="00840836" w:rsidRDefault="00207863" w:rsidP="00575716">
      <w:pPr>
        <w:pStyle w:val="06-Contact"/>
      </w:pPr>
      <w:r w:rsidRPr="00575716">
        <w:rPr>
          <w:b/>
        </w:rPr>
        <w:t>Presseportal</w:t>
      </w:r>
      <w:r w:rsidR="00575716">
        <w:rPr>
          <w:b/>
        </w:rPr>
        <w:t>:</w:t>
      </w:r>
      <w:r w:rsidR="00E40548" w:rsidRPr="00840836">
        <w:rPr>
          <w:b/>
        </w:rPr>
        <w:tab/>
      </w:r>
      <w:r w:rsidR="00263500">
        <w:rPr>
          <w:b/>
        </w:rPr>
        <w:tab/>
      </w:r>
      <w:r w:rsidR="009C40BB" w:rsidRPr="00840836">
        <w:t xml:space="preserve">www.continental-presse.de </w:t>
      </w:r>
    </w:p>
    <w:p w14:paraId="7E87F56F" w14:textId="266A3C02" w:rsidR="00840836" w:rsidRPr="0031750E" w:rsidRDefault="001B5139" w:rsidP="00840836">
      <w:pPr>
        <w:pStyle w:val="06-Contact"/>
        <w:rPr>
          <w:b/>
        </w:rPr>
      </w:pPr>
      <w:r>
        <w:rPr>
          <w:b/>
          <w:bCs/>
        </w:rPr>
        <w:t>Mediathek</w:t>
      </w:r>
      <w:r w:rsidR="00840836" w:rsidRPr="0031750E">
        <w:rPr>
          <w:b/>
          <w:bCs/>
        </w:rPr>
        <w:t>:</w:t>
      </w:r>
      <w:r w:rsidR="00840836" w:rsidRPr="0031750E">
        <w:rPr>
          <w:b/>
          <w:bCs/>
        </w:rPr>
        <w:tab/>
      </w:r>
      <w:r w:rsidR="00263500">
        <w:rPr>
          <w:b/>
          <w:bCs/>
        </w:rPr>
        <w:tab/>
      </w:r>
      <w:r w:rsidR="004F5C88">
        <w:t>www.continental.de/mediathek</w:t>
      </w:r>
    </w:p>
    <w:p w14:paraId="2B2BC12F" w14:textId="3B402222" w:rsidR="00263500" w:rsidRDefault="00263500" w:rsidP="00263500">
      <w:pPr>
        <w:rPr>
          <w:lang w:eastAsia="de-DE"/>
        </w:rPr>
      </w:pPr>
      <w:r w:rsidRPr="00263500">
        <w:rPr>
          <w:b/>
          <w:bCs/>
          <w:lang w:eastAsia="de-DE"/>
        </w:rPr>
        <w:t>Weitere Informationen:</w:t>
      </w:r>
      <w:r>
        <w:rPr>
          <w:lang w:eastAsia="de-DE"/>
        </w:rPr>
        <w:t xml:space="preserve"> </w:t>
      </w:r>
      <w:r>
        <w:rPr>
          <w:lang w:eastAsia="de-DE"/>
        </w:rPr>
        <w:tab/>
      </w:r>
      <w:r>
        <w:rPr>
          <w:lang w:eastAsia="de-DE"/>
        </w:rPr>
        <w:tab/>
        <w:t>https:\\loyalty.morecontinental.com</w:t>
      </w:r>
    </w:p>
    <w:p w14:paraId="548763CB" w14:textId="6CD101A4" w:rsidR="008E5C7F" w:rsidRDefault="008E5C7F">
      <w:pPr>
        <w:keepLines w:val="0"/>
        <w:spacing w:after="160" w:line="259" w:lineRule="auto"/>
        <w:rPr>
          <w:rFonts w:eastAsia="Calibri" w:cs="Times New Roman"/>
          <w:b/>
          <w:szCs w:val="24"/>
          <w:lang w:eastAsia="de-DE"/>
        </w:rPr>
      </w:pPr>
      <w:r>
        <w:br w:type="page"/>
      </w:r>
    </w:p>
    <w:p w14:paraId="4C64CB48" w14:textId="4D5ED26A" w:rsidR="009B5BA3" w:rsidRDefault="009B5BA3" w:rsidP="003B02BB">
      <w:pPr>
        <w:pStyle w:val="08-SubheadContact"/>
      </w:pPr>
    </w:p>
    <w:p w14:paraId="49BB10D6" w14:textId="79B975E5" w:rsidR="00A3281B" w:rsidRPr="001C1E5F" w:rsidRDefault="00386406" w:rsidP="001C1E5F">
      <w:pPr>
        <w:pStyle w:val="10-FrameContents"/>
        <w:rPr>
          <w:b/>
          <w:bCs/>
          <w:sz w:val="22"/>
          <w:szCs w:val="32"/>
        </w:rPr>
      </w:pPr>
      <w:r w:rsidRPr="00386406">
        <w:rPr>
          <w:b/>
          <w:bCs/>
          <w:sz w:val="22"/>
          <w:szCs w:val="32"/>
        </w:rPr>
        <w:t>Bilder und Bildunterschriften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C71D34" w:rsidRPr="001C1E5F" w14:paraId="05453DEB" w14:textId="77777777" w:rsidTr="00C71D34">
        <w:tc>
          <w:tcPr>
            <w:tcW w:w="3845" w:type="dxa"/>
          </w:tcPr>
          <w:p w14:paraId="71827CD9" w14:textId="77777777" w:rsidR="00C71D34" w:rsidRDefault="00C71D34" w:rsidP="009E0518">
            <w:pPr>
              <w:pStyle w:val="KeinLeerraum"/>
              <w:rPr>
                <w:lang w:val="en-US" w:eastAsia="de-DE"/>
              </w:rPr>
            </w:pPr>
            <w:r w:rsidRPr="007B4330">
              <w:rPr>
                <w:noProof/>
              </w:rPr>
              <w:drawing>
                <wp:inline distT="0" distB="0" distL="0" distR="0" wp14:anchorId="52023B94" wp14:editId="7B863175">
                  <wp:extent cx="2220686" cy="1480109"/>
                  <wp:effectExtent l="0" t="0" r="8255" b="63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6" cstate="print">
                            <a:extLst>
                              <a:ext uri="{28A0092B-C50C-407E-A947-70E740481C1C}">
                                <a14:useLocalDpi xmlns:a14="http://schemas.microsoft.com/office/drawing/2010/main"/>
                              </a:ext>
                            </a:extLst>
                          </a:blip>
                          <a:stretch>
                            <a:fillRect/>
                          </a:stretch>
                        </pic:blipFill>
                        <pic:spPr>
                          <a:xfrm>
                            <a:off x="0" y="0"/>
                            <a:ext cx="2220686" cy="1480109"/>
                          </a:xfrm>
                          <a:prstGeom prst="rect">
                            <a:avLst/>
                          </a:prstGeom>
                        </pic:spPr>
                      </pic:pic>
                    </a:graphicData>
                  </a:graphic>
                </wp:inline>
              </w:drawing>
            </w:r>
          </w:p>
          <w:p w14:paraId="35FC8CC4" w14:textId="10FCD157" w:rsidR="00C71D34" w:rsidRDefault="00447C1F" w:rsidP="009E0518">
            <w:pPr>
              <w:pStyle w:val="KeinLeerraum"/>
              <w:rPr>
                <w:lang w:val="en-US" w:eastAsia="de-DE"/>
              </w:rPr>
            </w:pPr>
            <w:r>
              <w:t>Continental_pp_</w:t>
            </w:r>
            <w:r w:rsidR="00E37BD6">
              <w:t>MoreContinental_</w:t>
            </w:r>
            <w:r w:rsidR="00E37BD6">
              <w:br/>
            </w:r>
            <w:r w:rsidR="00E37BD6">
              <w:rPr>
                <w:lang w:eastAsia="de-DE"/>
              </w:rPr>
              <w:t>App</w:t>
            </w:r>
          </w:p>
        </w:tc>
        <w:tc>
          <w:tcPr>
            <w:tcW w:w="5379" w:type="dxa"/>
          </w:tcPr>
          <w:p w14:paraId="34B0FF77" w14:textId="48B09B07" w:rsidR="00C71D34" w:rsidRPr="001C1E5F" w:rsidRDefault="00E15FEE" w:rsidP="009E0518">
            <w:pPr>
              <w:pStyle w:val="03-Text"/>
            </w:pPr>
            <w:r>
              <w:t>Punkten leicht gemacht: Zum Sammeln von Treuepunkten müssen Werkstätten nur den Code auf der Verpackung scannen.</w:t>
            </w:r>
          </w:p>
        </w:tc>
      </w:tr>
      <w:tr w:rsidR="00C71D34" w:rsidRPr="001C1E5F" w14:paraId="562F3F22" w14:textId="77777777" w:rsidTr="00C71D34">
        <w:tc>
          <w:tcPr>
            <w:tcW w:w="3845" w:type="dxa"/>
          </w:tcPr>
          <w:p w14:paraId="4C651100" w14:textId="77777777" w:rsidR="00C71D34" w:rsidRDefault="00C71D34" w:rsidP="009E0518">
            <w:pPr>
              <w:pStyle w:val="KeinLeerraum"/>
              <w:rPr>
                <w:lang w:val="en-US" w:eastAsia="de-DE"/>
              </w:rPr>
            </w:pPr>
            <w:r w:rsidRPr="007B4330">
              <w:rPr>
                <w:noProof/>
              </w:rPr>
              <w:drawing>
                <wp:inline distT="0" distB="0" distL="0" distR="0" wp14:anchorId="3A28339C" wp14:editId="42360A29">
                  <wp:extent cx="2220595" cy="1480048"/>
                  <wp:effectExtent l="0" t="0" r="825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7" cstate="print">
                            <a:extLst>
                              <a:ext uri="{28A0092B-C50C-407E-A947-70E740481C1C}">
                                <a14:useLocalDpi xmlns:a14="http://schemas.microsoft.com/office/drawing/2010/main"/>
                              </a:ext>
                            </a:extLst>
                          </a:blip>
                          <a:stretch>
                            <a:fillRect/>
                          </a:stretch>
                        </pic:blipFill>
                        <pic:spPr>
                          <a:xfrm>
                            <a:off x="0" y="0"/>
                            <a:ext cx="2220595" cy="1480048"/>
                          </a:xfrm>
                          <a:prstGeom prst="rect">
                            <a:avLst/>
                          </a:prstGeom>
                        </pic:spPr>
                      </pic:pic>
                    </a:graphicData>
                  </a:graphic>
                </wp:inline>
              </w:drawing>
            </w:r>
          </w:p>
          <w:p w14:paraId="5C4A026B" w14:textId="1960B5DA" w:rsidR="00C71D34" w:rsidRDefault="00C76E40" w:rsidP="009E0518">
            <w:pPr>
              <w:pStyle w:val="KeinLeerraum"/>
              <w:rPr>
                <w:lang w:val="en-US" w:eastAsia="de-DE"/>
              </w:rPr>
            </w:pPr>
            <w:r w:rsidRPr="003F46AC">
              <w:rPr>
                <w:lang w:val="en-GB"/>
              </w:rPr>
              <w:t>Continental_pp_</w:t>
            </w:r>
            <w:r w:rsidR="003F46AC" w:rsidRPr="003F46AC">
              <w:rPr>
                <w:lang w:val="en-GB"/>
              </w:rPr>
              <w:t>MoreContinental</w:t>
            </w:r>
            <w:r w:rsidRPr="003F46AC">
              <w:rPr>
                <w:lang w:val="en-GB"/>
              </w:rPr>
              <w:t>_</w:t>
            </w:r>
            <w:r w:rsidRPr="003F46AC">
              <w:rPr>
                <w:lang w:val="en-GB"/>
              </w:rPr>
              <w:br/>
            </w:r>
            <w:r w:rsidR="003F46AC" w:rsidRPr="003F46AC">
              <w:rPr>
                <w:lang w:val="en-GB" w:eastAsia="de-DE"/>
              </w:rPr>
              <w:t>App_</w:t>
            </w:r>
            <w:r w:rsidRPr="003F46AC">
              <w:rPr>
                <w:lang w:val="en-GB" w:eastAsia="de-DE"/>
              </w:rPr>
              <w:t>Scan</w:t>
            </w:r>
          </w:p>
        </w:tc>
        <w:tc>
          <w:tcPr>
            <w:tcW w:w="5379" w:type="dxa"/>
          </w:tcPr>
          <w:p w14:paraId="1E4B9F69" w14:textId="2AC3C2F6" w:rsidR="00C71D34" w:rsidRPr="001C1E5F" w:rsidRDefault="00EC1291" w:rsidP="009E0518">
            <w:pPr>
              <w:pStyle w:val="03-Text"/>
            </w:pPr>
            <w:r>
              <w:t xml:space="preserve">Unterstützung für Werkstätten: Beim Produktscan zeigt die App </w:t>
            </w:r>
            <w:r w:rsidR="00447C1F">
              <w:t xml:space="preserve">auch gleich </w:t>
            </w:r>
            <w:r w:rsidR="00795893">
              <w:t>Einbauinformationen</w:t>
            </w:r>
            <w:r w:rsidR="00447C1F">
              <w:t xml:space="preserve"> an.</w:t>
            </w:r>
          </w:p>
        </w:tc>
      </w:tr>
      <w:tr w:rsidR="00C71D34" w:rsidRPr="001C1E5F" w14:paraId="58871A21" w14:textId="77777777" w:rsidTr="00C71D34">
        <w:tc>
          <w:tcPr>
            <w:tcW w:w="3845" w:type="dxa"/>
          </w:tcPr>
          <w:p w14:paraId="6D95D9D5" w14:textId="77777777" w:rsidR="00C71D34" w:rsidRDefault="00C71D34" w:rsidP="009E0518">
            <w:pPr>
              <w:pStyle w:val="KeinLeerraum"/>
              <w:rPr>
                <w:lang w:val="en-US" w:eastAsia="de-DE"/>
              </w:rPr>
            </w:pPr>
            <w:r w:rsidRPr="007B4330">
              <w:rPr>
                <w:noProof/>
              </w:rPr>
              <w:drawing>
                <wp:inline distT="0" distB="0" distL="0" distR="0" wp14:anchorId="38AFD7B5" wp14:editId="360BA301">
                  <wp:extent cx="2210400" cy="2395707"/>
                  <wp:effectExtent l="0" t="0" r="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18" cstate="print">
                            <a:extLst>
                              <a:ext uri="{28A0092B-C50C-407E-A947-70E740481C1C}">
                                <a14:useLocalDpi xmlns:a14="http://schemas.microsoft.com/office/drawing/2010/main" val="0"/>
                              </a:ext>
                            </a:extLst>
                          </a:blip>
                          <a:srcRect t="8445" b="19318"/>
                          <a:stretch/>
                        </pic:blipFill>
                        <pic:spPr bwMode="auto">
                          <a:xfrm>
                            <a:off x="0" y="0"/>
                            <a:ext cx="2210400" cy="2395707"/>
                          </a:xfrm>
                          <a:prstGeom prst="rect">
                            <a:avLst/>
                          </a:prstGeom>
                          <a:ln>
                            <a:noFill/>
                          </a:ln>
                          <a:extLst>
                            <a:ext uri="{53640926-AAD7-44D8-BBD7-CCE9431645EC}">
                              <a14:shadowObscured xmlns:a14="http://schemas.microsoft.com/office/drawing/2010/main"/>
                            </a:ext>
                          </a:extLst>
                        </pic:spPr>
                      </pic:pic>
                    </a:graphicData>
                  </a:graphic>
                </wp:inline>
              </w:drawing>
            </w:r>
          </w:p>
          <w:p w14:paraId="28D2C275" w14:textId="1278F52A" w:rsidR="00C71D34" w:rsidRDefault="00447C1F" w:rsidP="009E0518">
            <w:pPr>
              <w:pStyle w:val="KeinLeerraum"/>
              <w:rPr>
                <w:lang w:val="en-US" w:eastAsia="de-DE"/>
              </w:rPr>
            </w:pPr>
            <w:r>
              <w:t>Continental_pp_</w:t>
            </w:r>
            <w:r w:rsidR="003F46AC">
              <w:t>MoreContinental</w:t>
            </w:r>
            <w:r w:rsidR="003F46AC">
              <w:br/>
            </w:r>
            <w:r>
              <w:t>_</w:t>
            </w:r>
            <w:r w:rsidR="003F46AC">
              <w:t>App_Punkte</w:t>
            </w:r>
          </w:p>
        </w:tc>
        <w:tc>
          <w:tcPr>
            <w:tcW w:w="5379" w:type="dxa"/>
          </w:tcPr>
          <w:p w14:paraId="387AC292" w14:textId="37400E41" w:rsidR="00C71D34" w:rsidRPr="001C1E5F" w:rsidRDefault="00C67D33" w:rsidP="009E0518">
            <w:pPr>
              <w:pStyle w:val="03-Text"/>
            </w:pPr>
            <w:r>
              <w:t>Produkte, Prämien, Expertenwissen –</w:t>
            </w:r>
            <w:r w:rsidR="00E67F69">
              <w:t xml:space="preserve"> Werkstätten bekommen alle Infos gebündelt in einer App.</w:t>
            </w:r>
            <w:r>
              <w:t xml:space="preserve"> </w:t>
            </w:r>
          </w:p>
        </w:tc>
      </w:tr>
    </w:tbl>
    <w:p w14:paraId="52A69CC2" w14:textId="77777777" w:rsidR="003B02BB" w:rsidRPr="001C1E5F" w:rsidRDefault="003B02BB" w:rsidP="003B02BB">
      <w:pPr>
        <w:rPr>
          <w:lang w:eastAsia="de-DE"/>
        </w:rPr>
      </w:pPr>
    </w:p>
    <w:sectPr w:rsidR="003B02BB" w:rsidRPr="001C1E5F"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AB0A2" w14:textId="77777777" w:rsidR="002A536F" w:rsidRDefault="002A536F">
      <w:pPr>
        <w:spacing w:after="0" w:line="240" w:lineRule="auto"/>
      </w:pPr>
      <w:r>
        <w:separator/>
      </w:r>
    </w:p>
  </w:endnote>
  <w:endnote w:type="continuationSeparator" w:id="0">
    <w:p w14:paraId="4F69507E" w14:textId="77777777" w:rsidR="002A536F" w:rsidRDefault="002A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21A6" w14:textId="1556F08C"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7" type="#_x0000_t202" style="position:absolute;margin-left:-19.25pt;margin-top:1.15pt;width:31.95pt;height:110.6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Uu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GO1UuBgIAAOoDAAAOAAAAAAAA&#10;AAAAAAAAAC4CAABkcnMvZTJvRG9jLnhtbFBLAQItABQABgAIAAAAIQCtTnkD2QAAAAUBAAAPAAAA&#10;AAAAAAAAAAAAAGAEAABkcnMvZG93bnJldi54bWxQSwUGAAAAAAQABADzAAAAZgUAAAAA&#10;" filled="f" stroked="f">
              <v:textbox style="mso-fit-shape-to-text:t" inset="0,0,0,0">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r w:rsidR="00DA1046">
      <w:rPr>
        <w:noProof/>
      </w:rPr>
      <w:t xml:space="preserve"> Oliver Heil</w:t>
    </w:r>
  </w:p>
  <w:p w14:paraId="4FDEA2E2" w14:textId="0D2F340C" w:rsidR="009C40BB" w:rsidRPr="00E40548" w:rsidRDefault="00E40548" w:rsidP="00E40548">
    <w:pPr>
      <w:pStyle w:val="09-Footer"/>
      <w:shd w:val="solid" w:color="FFFFFF" w:fill="auto"/>
      <w:rPr>
        <w:noProof/>
      </w:rPr>
    </w:pPr>
    <w:r>
      <w:rPr>
        <w:noProof/>
      </w:rPr>
      <w:t xml:space="preserve">Telefon: </w:t>
    </w:r>
    <w:r>
      <w:rPr>
        <w:noProof/>
      </w:rPr>
      <mc:AlternateContent>
        <mc:Choice Requires="wps">
          <w:drawing>
            <wp:anchor distT="4294967292" distB="4294967292" distL="114300" distR="114300" simplePos="0" relativeHeight="25167513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D46D1"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sidR="00DA1046">
      <w:rPr>
        <w:noProof/>
      </w:rPr>
      <w:t xml:space="preserve">+49 6196 </w:t>
    </w:r>
    <w:r w:rsidR="00B6713D">
      <w:rPr>
        <w:noProof/>
      </w:rPr>
      <w:t>87 2681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58540E29"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757BDD">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57BDD">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757BD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57BDD">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757BD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757BDD" w:rsidRPr="00213B9A">
                            <w:rPr>
                              <w:rFonts w:cs="Arial"/>
                              <w:noProof/>
                              <w:sz w:val="18"/>
                              <w:lang w:val="en-US"/>
                            </w:rPr>
                            <w:t>.../</w:t>
                          </w:r>
                          <w:r w:rsidR="00757BDD">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fm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BrAX5gcCAADqAwAADgAAAAAA&#10;AAAAAAAAAAAuAgAAZHJzL2Uyb0RvYy54bWxQSwECLQAUAAYACAAAACEArU55A9kAAAAFAQAADwAA&#10;AAAAAAAAAAAAAABhBAAAZHJzL2Rvd25yZXYueG1sUEsFBgAAAAAEAAQA8wAAAGcFAAAAAA==&#10;" filled="f" stroked="f">
              <v:textbox style="mso-fit-shape-to-text:t" inset="0,0,0,0">
                <w:txbxContent>
                  <w:p w14:paraId="43F30A98" w14:textId="58540E29"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757BDD">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57BDD">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757BD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57BDD">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757BD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757BDD" w:rsidRPr="00213B9A">
                      <w:rPr>
                        <w:rFonts w:cs="Arial"/>
                        <w:noProof/>
                        <w:sz w:val="18"/>
                        <w:lang w:val="en-US"/>
                      </w:rPr>
                      <w:t>.../</w:t>
                    </w:r>
                    <w:r w:rsidR="00757BDD">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AB7DD"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B373B" w14:textId="77777777" w:rsidR="002A536F" w:rsidRDefault="002A536F">
      <w:pPr>
        <w:spacing w:after="0" w:line="240" w:lineRule="auto"/>
      </w:pPr>
      <w:r>
        <w:separator/>
      </w:r>
    </w:p>
  </w:footnote>
  <w:footnote w:type="continuationSeparator" w:id="0">
    <w:p w14:paraId="7A12837C" w14:textId="77777777" w:rsidR="002A536F" w:rsidRDefault="002A5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8CEB" w14:textId="723A9E10" w:rsidR="00E40548" w:rsidRPr="00216088" w:rsidRDefault="00A17123" w:rsidP="00E40548">
    <w:pPr>
      <w:pStyle w:val="Kopfzeile"/>
    </w:pPr>
    <w:r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0"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v:textbox>
              <w10:wrap anchorx="margin" anchory="page"/>
            </v:shape>
          </w:pict>
        </mc:Fallback>
      </mc:AlternateContent>
    </w:r>
  </w:p>
  <w:p w14:paraId="3D4C06B0" w14:textId="2CB96A51" w:rsidR="00E40548" w:rsidRDefault="00E34D95">
    <w:pPr>
      <w:pStyle w:val="Kopfzeile"/>
    </w:pPr>
    <w:r>
      <w:rPr>
        <w:noProof/>
        <w:lang w:eastAsia="de-DE"/>
      </w:rPr>
      <w:drawing>
        <wp:anchor distT="0" distB="0" distL="114300" distR="114300" simplePos="0" relativeHeight="251678208" behindDoc="0" locked="0" layoutInCell="1" allowOverlap="1" wp14:anchorId="0E202FAD" wp14:editId="03D1B93F">
          <wp:simplePos x="0" y="0"/>
          <wp:positionH relativeFrom="page">
            <wp:posOffset>900430</wp:posOffset>
          </wp:positionH>
          <wp:positionV relativeFrom="page">
            <wp:posOffset>610235</wp:posOffset>
          </wp:positionV>
          <wp:extent cx="3158757" cy="450673"/>
          <wp:effectExtent l="0" t="0" r="3810" b="6985"/>
          <wp:wrapNone/>
          <wp:docPr id="4"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72C22E76"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757BDD" w:rsidRPr="00213B9A">
                            <w:rPr>
                              <w:rFonts w:cs="Arial"/>
                              <w:noProof/>
                              <w:sz w:val="18"/>
                              <w:lang w:val="en-US"/>
                            </w:rPr>
                            <w:t xml:space="preserve">- </w:t>
                          </w:r>
                          <w:r w:rsidR="00757BDD">
                            <w:rPr>
                              <w:rFonts w:cs="Arial"/>
                              <w:noProof/>
                              <w:sz w:val="18"/>
                              <w:lang w:val="en-US"/>
                            </w:rPr>
                            <w:t>2</w:t>
                          </w:r>
                          <w:r w:rsidR="00757BD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Te5PvDQIAAPkD&#10;AAAOAAAAAAAAAAAAAAAAAC4CAABkcnMvZTJvRG9jLnhtbFBLAQItABQABgAIAAAAIQBAS+Tw2wAA&#10;AAgBAAAPAAAAAAAAAAAAAAAAAGcEAABkcnMvZG93bnJldi54bWxQSwUGAAAAAAQABADzAAAAbwUA&#10;AAAA&#10;" filled="f" stroked="f">
              <v:textbox>
                <w:txbxContent>
                  <w:p w14:paraId="45940F36" w14:textId="72C22E76"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757BDD" w:rsidRPr="00213B9A">
                      <w:rPr>
                        <w:rFonts w:cs="Arial"/>
                        <w:noProof/>
                        <w:sz w:val="18"/>
                        <w:lang w:val="en-US"/>
                      </w:rPr>
                      <w:t xml:space="preserve">- </w:t>
                    </w:r>
                    <w:r w:rsidR="00757BDD">
                      <w:rPr>
                        <w:rFonts w:cs="Arial"/>
                        <w:noProof/>
                        <w:sz w:val="18"/>
                        <w:lang w:val="en-US"/>
                      </w:rPr>
                      <w:t>2</w:t>
                    </w:r>
                    <w:r w:rsidR="00757BD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079E"/>
    <w:rsid w:val="00005BEC"/>
    <w:rsid w:val="00010A2B"/>
    <w:rsid w:val="000167A1"/>
    <w:rsid w:val="000219AF"/>
    <w:rsid w:val="00024491"/>
    <w:rsid w:val="000364AB"/>
    <w:rsid w:val="000571C3"/>
    <w:rsid w:val="0006310A"/>
    <w:rsid w:val="00095547"/>
    <w:rsid w:val="000A2CD0"/>
    <w:rsid w:val="000A6D18"/>
    <w:rsid w:val="000B4307"/>
    <w:rsid w:val="000C0C39"/>
    <w:rsid w:val="000C5521"/>
    <w:rsid w:val="000C5D01"/>
    <w:rsid w:val="000C5FFD"/>
    <w:rsid w:val="000E5FCA"/>
    <w:rsid w:val="000F3ABF"/>
    <w:rsid w:val="00101A47"/>
    <w:rsid w:val="00107B47"/>
    <w:rsid w:val="00114595"/>
    <w:rsid w:val="001273AE"/>
    <w:rsid w:val="00130DD8"/>
    <w:rsid w:val="00130DED"/>
    <w:rsid w:val="0014154E"/>
    <w:rsid w:val="0014703F"/>
    <w:rsid w:val="00170C7E"/>
    <w:rsid w:val="00171443"/>
    <w:rsid w:val="001820CC"/>
    <w:rsid w:val="00183EDF"/>
    <w:rsid w:val="00185961"/>
    <w:rsid w:val="00186BAA"/>
    <w:rsid w:val="00193C2E"/>
    <w:rsid w:val="0019701F"/>
    <w:rsid w:val="001A2C01"/>
    <w:rsid w:val="001A74BC"/>
    <w:rsid w:val="001B5139"/>
    <w:rsid w:val="001C1E5F"/>
    <w:rsid w:val="001C217D"/>
    <w:rsid w:val="001C22F0"/>
    <w:rsid w:val="001C3F4D"/>
    <w:rsid w:val="001C49B6"/>
    <w:rsid w:val="001C4F58"/>
    <w:rsid w:val="001D7C3B"/>
    <w:rsid w:val="001F1F3E"/>
    <w:rsid w:val="00203494"/>
    <w:rsid w:val="00205146"/>
    <w:rsid w:val="00207863"/>
    <w:rsid w:val="00213B9A"/>
    <w:rsid w:val="002168E4"/>
    <w:rsid w:val="00224C40"/>
    <w:rsid w:val="002268A2"/>
    <w:rsid w:val="00236446"/>
    <w:rsid w:val="002418E5"/>
    <w:rsid w:val="00245363"/>
    <w:rsid w:val="002523E4"/>
    <w:rsid w:val="0025357A"/>
    <w:rsid w:val="00256B14"/>
    <w:rsid w:val="00263500"/>
    <w:rsid w:val="002831C6"/>
    <w:rsid w:val="00286FE0"/>
    <w:rsid w:val="00294961"/>
    <w:rsid w:val="00295D87"/>
    <w:rsid w:val="0029667F"/>
    <w:rsid w:val="002A1F7D"/>
    <w:rsid w:val="002A3716"/>
    <w:rsid w:val="002A4E40"/>
    <w:rsid w:val="002A536F"/>
    <w:rsid w:val="002B4B83"/>
    <w:rsid w:val="002B7F67"/>
    <w:rsid w:val="002C0612"/>
    <w:rsid w:val="002D2D38"/>
    <w:rsid w:val="002D7369"/>
    <w:rsid w:val="002F4065"/>
    <w:rsid w:val="002F7A99"/>
    <w:rsid w:val="00315CE5"/>
    <w:rsid w:val="0031750E"/>
    <w:rsid w:val="003261EF"/>
    <w:rsid w:val="00333049"/>
    <w:rsid w:val="00334924"/>
    <w:rsid w:val="00335EAE"/>
    <w:rsid w:val="003422C7"/>
    <w:rsid w:val="00345A52"/>
    <w:rsid w:val="003523DD"/>
    <w:rsid w:val="003528D8"/>
    <w:rsid w:val="00376828"/>
    <w:rsid w:val="00386406"/>
    <w:rsid w:val="003910B1"/>
    <w:rsid w:val="00391614"/>
    <w:rsid w:val="0039354E"/>
    <w:rsid w:val="003A0C3A"/>
    <w:rsid w:val="003A62CF"/>
    <w:rsid w:val="003A6D8E"/>
    <w:rsid w:val="003B02BB"/>
    <w:rsid w:val="003C04BB"/>
    <w:rsid w:val="003C3712"/>
    <w:rsid w:val="003D5D36"/>
    <w:rsid w:val="003F46AC"/>
    <w:rsid w:val="003F55AD"/>
    <w:rsid w:val="003F62FB"/>
    <w:rsid w:val="00421699"/>
    <w:rsid w:val="004354FD"/>
    <w:rsid w:val="00444A7A"/>
    <w:rsid w:val="00447C1F"/>
    <w:rsid w:val="00455132"/>
    <w:rsid w:val="00491AAE"/>
    <w:rsid w:val="004921D2"/>
    <w:rsid w:val="0049432B"/>
    <w:rsid w:val="004C6C5D"/>
    <w:rsid w:val="004C6ECA"/>
    <w:rsid w:val="004C7FFC"/>
    <w:rsid w:val="004D21DD"/>
    <w:rsid w:val="004D6358"/>
    <w:rsid w:val="004D7EC9"/>
    <w:rsid w:val="004F4FD3"/>
    <w:rsid w:val="004F5C88"/>
    <w:rsid w:val="00510EDE"/>
    <w:rsid w:val="00514C36"/>
    <w:rsid w:val="005355F0"/>
    <w:rsid w:val="00541554"/>
    <w:rsid w:val="00557A2E"/>
    <w:rsid w:val="005668E9"/>
    <w:rsid w:val="00575716"/>
    <w:rsid w:val="00585FAE"/>
    <w:rsid w:val="00587D8D"/>
    <w:rsid w:val="00594B05"/>
    <w:rsid w:val="005A4745"/>
    <w:rsid w:val="005A5D8F"/>
    <w:rsid w:val="005A7226"/>
    <w:rsid w:val="005B4BCE"/>
    <w:rsid w:val="005C2180"/>
    <w:rsid w:val="005C6E8B"/>
    <w:rsid w:val="005D45A2"/>
    <w:rsid w:val="005E7F23"/>
    <w:rsid w:val="005F042A"/>
    <w:rsid w:val="005F10CC"/>
    <w:rsid w:val="0061264E"/>
    <w:rsid w:val="00621C0F"/>
    <w:rsid w:val="00623331"/>
    <w:rsid w:val="00632565"/>
    <w:rsid w:val="00632640"/>
    <w:rsid w:val="00633747"/>
    <w:rsid w:val="006464D2"/>
    <w:rsid w:val="00682019"/>
    <w:rsid w:val="006A6B32"/>
    <w:rsid w:val="006B4E39"/>
    <w:rsid w:val="006D05EA"/>
    <w:rsid w:val="006D5B4A"/>
    <w:rsid w:val="006E4CD7"/>
    <w:rsid w:val="007021EA"/>
    <w:rsid w:val="007140A6"/>
    <w:rsid w:val="007173FC"/>
    <w:rsid w:val="007344EF"/>
    <w:rsid w:val="00736F32"/>
    <w:rsid w:val="00741021"/>
    <w:rsid w:val="007442D3"/>
    <w:rsid w:val="00752F2D"/>
    <w:rsid w:val="00757BDD"/>
    <w:rsid w:val="0077273D"/>
    <w:rsid w:val="00782F83"/>
    <w:rsid w:val="00795893"/>
    <w:rsid w:val="007A0EB5"/>
    <w:rsid w:val="007A5A4A"/>
    <w:rsid w:val="007B5E78"/>
    <w:rsid w:val="007C3044"/>
    <w:rsid w:val="007D1510"/>
    <w:rsid w:val="007F4228"/>
    <w:rsid w:val="008076B5"/>
    <w:rsid w:val="00814C00"/>
    <w:rsid w:val="008251E9"/>
    <w:rsid w:val="00830B79"/>
    <w:rsid w:val="0084070B"/>
    <w:rsid w:val="00840836"/>
    <w:rsid w:val="008536A5"/>
    <w:rsid w:val="0086189D"/>
    <w:rsid w:val="00862355"/>
    <w:rsid w:val="00870BA4"/>
    <w:rsid w:val="00871631"/>
    <w:rsid w:val="00872359"/>
    <w:rsid w:val="00874EF9"/>
    <w:rsid w:val="00882D89"/>
    <w:rsid w:val="00884491"/>
    <w:rsid w:val="008A5A26"/>
    <w:rsid w:val="008B28AA"/>
    <w:rsid w:val="008C2C86"/>
    <w:rsid w:val="008D37DD"/>
    <w:rsid w:val="008D6CF3"/>
    <w:rsid w:val="008D6E01"/>
    <w:rsid w:val="008E3590"/>
    <w:rsid w:val="008E5C7F"/>
    <w:rsid w:val="008F3EFF"/>
    <w:rsid w:val="008F45F7"/>
    <w:rsid w:val="00900D9B"/>
    <w:rsid w:val="00903D0C"/>
    <w:rsid w:val="00912AB2"/>
    <w:rsid w:val="00920EF0"/>
    <w:rsid w:val="00924F70"/>
    <w:rsid w:val="00940E3C"/>
    <w:rsid w:val="0094565E"/>
    <w:rsid w:val="009505B8"/>
    <w:rsid w:val="0096426A"/>
    <w:rsid w:val="009671D3"/>
    <w:rsid w:val="009762D1"/>
    <w:rsid w:val="00980EE9"/>
    <w:rsid w:val="009846B8"/>
    <w:rsid w:val="00991E7B"/>
    <w:rsid w:val="00992BEE"/>
    <w:rsid w:val="009A3E76"/>
    <w:rsid w:val="009B2AEA"/>
    <w:rsid w:val="009B5BA3"/>
    <w:rsid w:val="009C06E9"/>
    <w:rsid w:val="009C3DAD"/>
    <w:rsid w:val="009C40BB"/>
    <w:rsid w:val="009D27B0"/>
    <w:rsid w:val="009E6275"/>
    <w:rsid w:val="009F34AC"/>
    <w:rsid w:val="00A107FA"/>
    <w:rsid w:val="00A17123"/>
    <w:rsid w:val="00A17E33"/>
    <w:rsid w:val="00A311B4"/>
    <w:rsid w:val="00A3281B"/>
    <w:rsid w:val="00A409D3"/>
    <w:rsid w:val="00A46B35"/>
    <w:rsid w:val="00A529B4"/>
    <w:rsid w:val="00A52F32"/>
    <w:rsid w:val="00A532E3"/>
    <w:rsid w:val="00A61138"/>
    <w:rsid w:val="00A7580F"/>
    <w:rsid w:val="00A81EA5"/>
    <w:rsid w:val="00A93F82"/>
    <w:rsid w:val="00AA3700"/>
    <w:rsid w:val="00AB3BB1"/>
    <w:rsid w:val="00AC286F"/>
    <w:rsid w:val="00AC4CD0"/>
    <w:rsid w:val="00AD5B73"/>
    <w:rsid w:val="00AE547C"/>
    <w:rsid w:val="00B05DDB"/>
    <w:rsid w:val="00B07BD0"/>
    <w:rsid w:val="00B32098"/>
    <w:rsid w:val="00B3558D"/>
    <w:rsid w:val="00B4516E"/>
    <w:rsid w:val="00B50164"/>
    <w:rsid w:val="00B54BA4"/>
    <w:rsid w:val="00B6713D"/>
    <w:rsid w:val="00B8271F"/>
    <w:rsid w:val="00B85E31"/>
    <w:rsid w:val="00BA1593"/>
    <w:rsid w:val="00BA33B3"/>
    <w:rsid w:val="00BB5C24"/>
    <w:rsid w:val="00BD0F8C"/>
    <w:rsid w:val="00BD7E10"/>
    <w:rsid w:val="00BE719C"/>
    <w:rsid w:val="00BF6072"/>
    <w:rsid w:val="00C01F47"/>
    <w:rsid w:val="00C055BA"/>
    <w:rsid w:val="00C67D33"/>
    <w:rsid w:val="00C71D34"/>
    <w:rsid w:val="00C72BD6"/>
    <w:rsid w:val="00C76E40"/>
    <w:rsid w:val="00CA1A2F"/>
    <w:rsid w:val="00CB0673"/>
    <w:rsid w:val="00CC0350"/>
    <w:rsid w:val="00CC2F13"/>
    <w:rsid w:val="00CE2DF1"/>
    <w:rsid w:val="00D24579"/>
    <w:rsid w:val="00D439C9"/>
    <w:rsid w:val="00D4735D"/>
    <w:rsid w:val="00D62959"/>
    <w:rsid w:val="00D65D24"/>
    <w:rsid w:val="00D67883"/>
    <w:rsid w:val="00D7232A"/>
    <w:rsid w:val="00D77090"/>
    <w:rsid w:val="00D97C1E"/>
    <w:rsid w:val="00DA1046"/>
    <w:rsid w:val="00DA1992"/>
    <w:rsid w:val="00DB4566"/>
    <w:rsid w:val="00DC39DA"/>
    <w:rsid w:val="00DC4E39"/>
    <w:rsid w:val="00DE7CF0"/>
    <w:rsid w:val="00DF1D69"/>
    <w:rsid w:val="00DF3A67"/>
    <w:rsid w:val="00E15FEE"/>
    <w:rsid w:val="00E30FCB"/>
    <w:rsid w:val="00E34D95"/>
    <w:rsid w:val="00E36008"/>
    <w:rsid w:val="00E37BD6"/>
    <w:rsid w:val="00E37F77"/>
    <w:rsid w:val="00E40548"/>
    <w:rsid w:val="00E41B9E"/>
    <w:rsid w:val="00E53F44"/>
    <w:rsid w:val="00E56810"/>
    <w:rsid w:val="00E67F69"/>
    <w:rsid w:val="00E71967"/>
    <w:rsid w:val="00E73DDD"/>
    <w:rsid w:val="00E95307"/>
    <w:rsid w:val="00E97408"/>
    <w:rsid w:val="00EC1291"/>
    <w:rsid w:val="00EC7169"/>
    <w:rsid w:val="00EE5642"/>
    <w:rsid w:val="00EE6A90"/>
    <w:rsid w:val="00F078BA"/>
    <w:rsid w:val="00F16BD3"/>
    <w:rsid w:val="00F421F2"/>
    <w:rsid w:val="00F53006"/>
    <w:rsid w:val="00F533B0"/>
    <w:rsid w:val="00F63122"/>
    <w:rsid w:val="00F67A80"/>
    <w:rsid w:val="00F75155"/>
    <w:rsid w:val="00F92C1E"/>
    <w:rsid w:val="00FA34C6"/>
    <w:rsid w:val="00FA43D0"/>
    <w:rsid w:val="00FA4407"/>
    <w:rsid w:val="00FC00E9"/>
    <w:rsid w:val="00FC0DD7"/>
    <w:rsid w:val="00FD360A"/>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paragraph">
    <w:name w:val="paragraph"/>
    <w:basedOn w:val="Standard"/>
    <w:rsid w:val="001C4F58"/>
    <w:pPr>
      <w:keepLine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1C4F58"/>
  </w:style>
  <w:style w:type="character" w:customStyle="1" w:styleId="scxw9268010">
    <w:name w:val="scxw9268010"/>
    <w:basedOn w:val="Absatz-Standardschriftart"/>
    <w:rsid w:val="001C4F58"/>
  </w:style>
  <w:style w:type="character" w:customStyle="1" w:styleId="eop">
    <w:name w:val="eop"/>
    <w:basedOn w:val="Absatz-Standardschriftart"/>
    <w:rsid w:val="001C4F58"/>
  </w:style>
  <w:style w:type="paragraph" w:customStyle="1" w:styleId="Boilerplate">
    <w:name w:val="Boilerplate"/>
    <w:basedOn w:val="Standard"/>
    <w:qFormat/>
    <w:rsid w:val="000C5521"/>
    <w:pPr>
      <w:spacing w:before="440" w:line="240" w:lineRule="auto"/>
    </w:pPr>
    <w:rPr>
      <w:rFonts w:eastAsia="Calibri" w:cs="Times New Roman"/>
      <w:sz w:val="20"/>
      <w:szCs w:val="24"/>
      <w:lang w:eastAsia="de-DE"/>
    </w:rPr>
  </w:style>
  <w:style w:type="paragraph" w:styleId="berarbeitung">
    <w:name w:val="Revision"/>
    <w:hidden/>
    <w:uiPriority w:val="99"/>
    <w:semiHidden/>
    <w:rsid w:val="00924F70"/>
    <w:pPr>
      <w:spacing w:after="0" w:line="240" w:lineRule="auto"/>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11026">
      <w:bodyDiv w:val="1"/>
      <w:marLeft w:val="0"/>
      <w:marRight w:val="0"/>
      <w:marTop w:val="0"/>
      <w:marBottom w:val="0"/>
      <w:divBdr>
        <w:top w:val="none" w:sz="0" w:space="0" w:color="auto"/>
        <w:left w:val="none" w:sz="0" w:space="0" w:color="auto"/>
        <w:bottom w:val="none" w:sz="0" w:space="0" w:color="auto"/>
        <w:right w:val="none" w:sz="0" w:space="0" w:color="auto"/>
      </w:divBdr>
      <w:divsChild>
        <w:div w:id="595023500">
          <w:marLeft w:val="0"/>
          <w:marRight w:val="0"/>
          <w:marTop w:val="0"/>
          <w:marBottom w:val="0"/>
          <w:divBdr>
            <w:top w:val="none" w:sz="0" w:space="0" w:color="auto"/>
            <w:left w:val="none" w:sz="0" w:space="0" w:color="auto"/>
            <w:bottom w:val="none" w:sz="0" w:space="0" w:color="auto"/>
            <w:right w:val="none" w:sz="0" w:space="0" w:color="auto"/>
          </w:divBdr>
        </w:div>
        <w:div w:id="1372225286">
          <w:marLeft w:val="0"/>
          <w:marRight w:val="0"/>
          <w:marTop w:val="0"/>
          <w:marBottom w:val="0"/>
          <w:divBdr>
            <w:top w:val="none" w:sz="0" w:space="0" w:color="auto"/>
            <w:left w:val="none" w:sz="0" w:space="0" w:color="auto"/>
            <w:bottom w:val="none" w:sz="0" w:space="0" w:color="auto"/>
            <w:right w:val="none" w:sz="0" w:space="0" w:color="auto"/>
          </w:divBdr>
          <w:divsChild>
            <w:div w:id="912735061">
              <w:marLeft w:val="0"/>
              <w:marRight w:val="0"/>
              <w:marTop w:val="30"/>
              <w:marBottom w:val="30"/>
              <w:divBdr>
                <w:top w:val="none" w:sz="0" w:space="0" w:color="auto"/>
                <w:left w:val="none" w:sz="0" w:space="0" w:color="auto"/>
                <w:bottom w:val="none" w:sz="0" w:space="0" w:color="auto"/>
                <w:right w:val="none" w:sz="0" w:space="0" w:color="auto"/>
              </w:divBdr>
              <w:divsChild>
                <w:div w:id="18705487">
                  <w:marLeft w:val="0"/>
                  <w:marRight w:val="0"/>
                  <w:marTop w:val="0"/>
                  <w:marBottom w:val="0"/>
                  <w:divBdr>
                    <w:top w:val="none" w:sz="0" w:space="0" w:color="auto"/>
                    <w:left w:val="none" w:sz="0" w:space="0" w:color="auto"/>
                    <w:bottom w:val="none" w:sz="0" w:space="0" w:color="auto"/>
                    <w:right w:val="none" w:sz="0" w:space="0" w:color="auto"/>
                  </w:divBdr>
                  <w:divsChild>
                    <w:div w:id="1766268093">
                      <w:marLeft w:val="0"/>
                      <w:marRight w:val="0"/>
                      <w:marTop w:val="0"/>
                      <w:marBottom w:val="0"/>
                      <w:divBdr>
                        <w:top w:val="none" w:sz="0" w:space="0" w:color="auto"/>
                        <w:left w:val="none" w:sz="0" w:space="0" w:color="auto"/>
                        <w:bottom w:val="none" w:sz="0" w:space="0" w:color="auto"/>
                        <w:right w:val="none" w:sz="0" w:space="0" w:color="auto"/>
                      </w:divBdr>
                    </w:div>
                  </w:divsChild>
                </w:div>
                <w:div w:id="607082281">
                  <w:marLeft w:val="0"/>
                  <w:marRight w:val="0"/>
                  <w:marTop w:val="0"/>
                  <w:marBottom w:val="0"/>
                  <w:divBdr>
                    <w:top w:val="none" w:sz="0" w:space="0" w:color="auto"/>
                    <w:left w:val="none" w:sz="0" w:space="0" w:color="auto"/>
                    <w:bottom w:val="none" w:sz="0" w:space="0" w:color="auto"/>
                    <w:right w:val="none" w:sz="0" w:space="0" w:color="auto"/>
                  </w:divBdr>
                  <w:divsChild>
                    <w:div w:id="901480031">
                      <w:marLeft w:val="0"/>
                      <w:marRight w:val="0"/>
                      <w:marTop w:val="0"/>
                      <w:marBottom w:val="0"/>
                      <w:divBdr>
                        <w:top w:val="none" w:sz="0" w:space="0" w:color="auto"/>
                        <w:left w:val="none" w:sz="0" w:space="0" w:color="auto"/>
                        <w:bottom w:val="none" w:sz="0" w:space="0" w:color="auto"/>
                        <w:right w:val="none" w:sz="0" w:space="0" w:color="auto"/>
                      </w:divBdr>
                    </w:div>
                  </w:divsChild>
                </w:div>
                <w:div w:id="1020545475">
                  <w:marLeft w:val="0"/>
                  <w:marRight w:val="0"/>
                  <w:marTop w:val="0"/>
                  <w:marBottom w:val="0"/>
                  <w:divBdr>
                    <w:top w:val="none" w:sz="0" w:space="0" w:color="auto"/>
                    <w:left w:val="none" w:sz="0" w:space="0" w:color="auto"/>
                    <w:bottom w:val="none" w:sz="0" w:space="0" w:color="auto"/>
                    <w:right w:val="none" w:sz="0" w:space="0" w:color="auto"/>
                  </w:divBdr>
                  <w:divsChild>
                    <w:div w:id="1924410693">
                      <w:marLeft w:val="0"/>
                      <w:marRight w:val="0"/>
                      <w:marTop w:val="0"/>
                      <w:marBottom w:val="0"/>
                      <w:divBdr>
                        <w:top w:val="none" w:sz="0" w:space="0" w:color="auto"/>
                        <w:left w:val="none" w:sz="0" w:space="0" w:color="auto"/>
                        <w:bottom w:val="none" w:sz="0" w:space="0" w:color="auto"/>
                        <w:right w:val="none" w:sz="0" w:space="0" w:color="auto"/>
                      </w:divBdr>
                    </w:div>
                  </w:divsChild>
                </w:div>
                <w:div w:id="1682392609">
                  <w:marLeft w:val="0"/>
                  <w:marRight w:val="0"/>
                  <w:marTop w:val="0"/>
                  <w:marBottom w:val="0"/>
                  <w:divBdr>
                    <w:top w:val="none" w:sz="0" w:space="0" w:color="auto"/>
                    <w:left w:val="none" w:sz="0" w:space="0" w:color="auto"/>
                    <w:bottom w:val="none" w:sz="0" w:space="0" w:color="auto"/>
                    <w:right w:val="none" w:sz="0" w:space="0" w:color="auto"/>
                  </w:divBdr>
                  <w:divsChild>
                    <w:div w:id="1631397439">
                      <w:marLeft w:val="0"/>
                      <w:marRight w:val="0"/>
                      <w:marTop w:val="0"/>
                      <w:marBottom w:val="0"/>
                      <w:divBdr>
                        <w:top w:val="none" w:sz="0" w:space="0" w:color="auto"/>
                        <w:left w:val="none" w:sz="0" w:space="0" w:color="auto"/>
                        <w:bottom w:val="none" w:sz="0" w:space="0" w:color="auto"/>
                        <w:right w:val="none" w:sz="0" w:space="0" w:color="auto"/>
                      </w:divBdr>
                    </w:div>
                  </w:divsChild>
                </w:div>
                <w:div w:id="138812923">
                  <w:marLeft w:val="0"/>
                  <w:marRight w:val="0"/>
                  <w:marTop w:val="0"/>
                  <w:marBottom w:val="0"/>
                  <w:divBdr>
                    <w:top w:val="none" w:sz="0" w:space="0" w:color="auto"/>
                    <w:left w:val="none" w:sz="0" w:space="0" w:color="auto"/>
                    <w:bottom w:val="none" w:sz="0" w:space="0" w:color="auto"/>
                    <w:right w:val="none" w:sz="0" w:space="0" w:color="auto"/>
                  </w:divBdr>
                  <w:divsChild>
                    <w:div w:id="139350532">
                      <w:marLeft w:val="0"/>
                      <w:marRight w:val="0"/>
                      <w:marTop w:val="0"/>
                      <w:marBottom w:val="0"/>
                      <w:divBdr>
                        <w:top w:val="none" w:sz="0" w:space="0" w:color="auto"/>
                        <w:left w:val="none" w:sz="0" w:space="0" w:color="auto"/>
                        <w:bottom w:val="none" w:sz="0" w:space="0" w:color="auto"/>
                        <w:right w:val="none" w:sz="0" w:space="0" w:color="auto"/>
                      </w:divBdr>
                    </w:div>
                  </w:divsChild>
                </w:div>
                <w:div w:id="310522324">
                  <w:marLeft w:val="0"/>
                  <w:marRight w:val="0"/>
                  <w:marTop w:val="0"/>
                  <w:marBottom w:val="0"/>
                  <w:divBdr>
                    <w:top w:val="none" w:sz="0" w:space="0" w:color="auto"/>
                    <w:left w:val="none" w:sz="0" w:space="0" w:color="auto"/>
                    <w:bottom w:val="none" w:sz="0" w:space="0" w:color="auto"/>
                    <w:right w:val="none" w:sz="0" w:space="0" w:color="auto"/>
                  </w:divBdr>
                  <w:divsChild>
                    <w:div w:id="979460020">
                      <w:marLeft w:val="0"/>
                      <w:marRight w:val="0"/>
                      <w:marTop w:val="0"/>
                      <w:marBottom w:val="0"/>
                      <w:divBdr>
                        <w:top w:val="none" w:sz="0" w:space="0" w:color="auto"/>
                        <w:left w:val="none" w:sz="0" w:space="0" w:color="auto"/>
                        <w:bottom w:val="none" w:sz="0" w:space="0" w:color="auto"/>
                        <w:right w:val="none" w:sz="0" w:space="0" w:color="auto"/>
                      </w:divBdr>
                    </w:div>
                  </w:divsChild>
                </w:div>
                <w:div w:id="1941721668">
                  <w:marLeft w:val="0"/>
                  <w:marRight w:val="0"/>
                  <w:marTop w:val="0"/>
                  <w:marBottom w:val="0"/>
                  <w:divBdr>
                    <w:top w:val="none" w:sz="0" w:space="0" w:color="auto"/>
                    <w:left w:val="none" w:sz="0" w:space="0" w:color="auto"/>
                    <w:bottom w:val="none" w:sz="0" w:space="0" w:color="auto"/>
                    <w:right w:val="none" w:sz="0" w:space="0" w:color="auto"/>
                  </w:divBdr>
                  <w:divsChild>
                    <w:div w:id="437724069">
                      <w:marLeft w:val="0"/>
                      <w:marRight w:val="0"/>
                      <w:marTop w:val="0"/>
                      <w:marBottom w:val="0"/>
                      <w:divBdr>
                        <w:top w:val="none" w:sz="0" w:space="0" w:color="auto"/>
                        <w:left w:val="none" w:sz="0" w:space="0" w:color="auto"/>
                        <w:bottom w:val="none" w:sz="0" w:space="0" w:color="auto"/>
                        <w:right w:val="none" w:sz="0" w:space="0" w:color="auto"/>
                      </w:divBdr>
                    </w:div>
                  </w:divsChild>
                </w:div>
                <w:div w:id="1120953821">
                  <w:marLeft w:val="0"/>
                  <w:marRight w:val="0"/>
                  <w:marTop w:val="0"/>
                  <w:marBottom w:val="0"/>
                  <w:divBdr>
                    <w:top w:val="none" w:sz="0" w:space="0" w:color="auto"/>
                    <w:left w:val="none" w:sz="0" w:space="0" w:color="auto"/>
                    <w:bottom w:val="none" w:sz="0" w:space="0" w:color="auto"/>
                    <w:right w:val="none" w:sz="0" w:space="0" w:color="auto"/>
                  </w:divBdr>
                  <w:divsChild>
                    <w:div w:id="518130957">
                      <w:marLeft w:val="0"/>
                      <w:marRight w:val="0"/>
                      <w:marTop w:val="0"/>
                      <w:marBottom w:val="0"/>
                      <w:divBdr>
                        <w:top w:val="none" w:sz="0" w:space="0" w:color="auto"/>
                        <w:left w:val="none" w:sz="0" w:space="0" w:color="auto"/>
                        <w:bottom w:val="none" w:sz="0" w:space="0" w:color="auto"/>
                        <w:right w:val="none" w:sz="0" w:space="0" w:color="auto"/>
                      </w:divBdr>
                    </w:div>
                  </w:divsChild>
                </w:div>
                <w:div w:id="832767350">
                  <w:marLeft w:val="0"/>
                  <w:marRight w:val="0"/>
                  <w:marTop w:val="0"/>
                  <w:marBottom w:val="0"/>
                  <w:divBdr>
                    <w:top w:val="none" w:sz="0" w:space="0" w:color="auto"/>
                    <w:left w:val="none" w:sz="0" w:space="0" w:color="auto"/>
                    <w:bottom w:val="none" w:sz="0" w:space="0" w:color="auto"/>
                    <w:right w:val="none" w:sz="0" w:space="0" w:color="auto"/>
                  </w:divBdr>
                  <w:divsChild>
                    <w:div w:id="1685011955">
                      <w:marLeft w:val="0"/>
                      <w:marRight w:val="0"/>
                      <w:marTop w:val="0"/>
                      <w:marBottom w:val="0"/>
                      <w:divBdr>
                        <w:top w:val="none" w:sz="0" w:space="0" w:color="auto"/>
                        <w:left w:val="none" w:sz="0" w:space="0" w:color="auto"/>
                        <w:bottom w:val="none" w:sz="0" w:space="0" w:color="auto"/>
                        <w:right w:val="none" w:sz="0" w:space="0" w:color="auto"/>
                      </w:divBdr>
                    </w:div>
                  </w:divsChild>
                </w:div>
                <w:div w:id="1733767939">
                  <w:marLeft w:val="0"/>
                  <w:marRight w:val="0"/>
                  <w:marTop w:val="0"/>
                  <w:marBottom w:val="0"/>
                  <w:divBdr>
                    <w:top w:val="none" w:sz="0" w:space="0" w:color="auto"/>
                    <w:left w:val="none" w:sz="0" w:space="0" w:color="auto"/>
                    <w:bottom w:val="none" w:sz="0" w:space="0" w:color="auto"/>
                    <w:right w:val="none" w:sz="0" w:space="0" w:color="auto"/>
                  </w:divBdr>
                  <w:divsChild>
                    <w:div w:id="307784157">
                      <w:marLeft w:val="0"/>
                      <w:marRight w:val="0"/>
                      <w:marTop w:val="0"/>
                      <w:marBottom w:val="0"/>
                      <w:divBdr>
                        <w:top w:val="none" w:sz="0" w:space="0" w:color="auto"/>
                        <w:left w:val="none" w:sz="0" w:space="0" w:color="auto"/>
                        <w:bottom w:val="none" w:sz="0" w:space="0" w:color="auto"/>
                        <w:right w:val="none" w:sz="0" w:space="0" w:color="auto"/>
                      </w:divBdr>
                    </w:div>
                  </w:divsChild>
                </w:div>
                <w:div w:id="66345884">
                  <w:marLeft w:val="0"/>
                  <w:marRight w:val="0"/>
                  <w:marTop w:val="0"/>
                  <w:marBottom w:val="0"/>
                  <w:divBdr>
                    <w:top w:val="none" w:sz="0" w:space="0" w:color="auto"/>
                    <w:left w:val="none" w:sz="0" w:space="0" w:color="auto"/>
                    <w:bottom w:val="none" w:sz="0" w:space="0" w:color="auto"/>
                    <w:right w:val="none" w:sz="0" w:space="0" w:color="auto"/>
                  </w:divBdr>
                  <w:divsChild>
                    <w:div w:id="581834603">
                      <w:marLeft w:val="0"/>
                      <w:marRight w:val="0"/>
                      <w:marTop w:val="0"/>
                      <w:marBottom w:val="0"/>
                      <w:divBdr>
                        <w:top w:val="none" w:sz="0" w:space="0" w:color="auto"/>
                        <w:left w:val="none" w:sz="0" w:space="0" w:color="auto"/>
                        <w:bottom w:val="none" w:sz="0" w:space="0" w:color="auto"/>
                        <w:right w:val="none" w:sz="0" w:space="0" w:color="auto"/>
                      </w:divBdr>
                    </w:div>
                  </w:divsChild>
                </w:div>
                <w:div w:id="1360856073">
                  <w:marLeft w:val="0"/>
                  <w:marRight w:val="0"/>
                  <w:marTop w:val="0"/>
                  <w:marBottom w:val="0"/>
                  <w:divBdr>
                    <w:top w:val="none" w:sz="0" w:space="0" w:color="auto"/>
                    <w:left w:val="none" w:sz="0" w:space="0" w:color="auto"/>
                    <w:bottom w:val="none" w:sz="0" w:space="0" w:color="auto"/>
                    <w:right w:val="none" w:sz="0" w:space="0" w:color="auto"/>
                  </w:divBdr>
                  <w:divsChild>
                    <w:div w:id="604465815">
                      <w:marLeft w:val="0"/>
                      <w:marRight w:val="0"/>
                      <w:marTop w:val="0"/>
                      <w:marBottom w:val="0"/>
                      <w:divBdr>
                        <w:top w:val="none" w:sz="0" w:space="0" w:color="auto"/>
                        <w:left w:val="none" w:sz="0" w:space="0" w:color="auto"/>
                        <w:bottom w:val="none" w:sz="0" w:space="0" w:color="auto"/>
                        <w:right w:val="none" w:sz="0" w:space="0" w:color="auto"/>
                      </w:divBdr>
                    </w:div>
                  </w:divsChild>
                </w:div>
                <w:div w:id="207646655">
                  <w:marLeft w:val="0"/>
                  <w:marRight w:val="0"/>
                  <w:marTop w:val="0"/>
                  <w:marBottom w:val="0"/>
                  <w:divBdr>
                    <w:top w:val="none" w:sz="0" w:space="0" w:color="auto"/>
                    <w:left w:val="none" w:sz="0" w:space="0" w:color="auto"/>
                    <w:bottom w:val="none" w:sz="0" w:space="0" w:color="auto"/>
                    <w:right w:val="none" w:sz="0" w:space="0" w:color="auto"/>
                  </w:divBdr>
                  <w:divsChild>
                    <w:div w:id="1138186500">
                      <w:marLeft w:val="0"/>
                      <w:marRight w:val="0"/>
                      <w:marTop w:val="0"/>
                      <w:marBottom w:val="0"/>
                      <w:divBdr>
                        <w:top w:val="none" w:sz="0" w:space="0" w:color="auto"/>
                        <w:left w:val="none" w:sz="0" w:space="0" w:color="auto"/>
                        <w:bottom w:val="none" w:sz="0" w:space="0" w:color="auto"/>
                        <w:right w:val="none" w:sz="0" w:space="0" w:color="auto"/>
                      </w:divBdr>
                    </w:div>
                  </w:divsChild>
                </w:div>
                <w:div w:id="1792627524">
                  <w:marLeft w:val="0"/>
                  <w:marRight w:val="0"/>
                  <w:marTop w:val="0"/>
                  <w:marBottom w:val="0"/>
                  <w:divBdr>
                    <w:top w:val="none" w:sz="0" w:space="0" w:color="auto"/>
                    <w:left w:val="none" w:sz="0" w:space="0" w:color="auto"/>
                    <w:bottom w:val="none" w:sz="0" w:space="0" w:color="auto"/>
                    <w:right w:val="none" w:sz="0" w:space="0" w:color="auto"/>
                  </w:divBdr>
                  <w:divsChild>
                    <w:div w:id="402143058">
                      <w:marLeft w:val="0"/>
                      <w:marRight w:val="0"/>
                      <w:marTop w:val="0"/>
                      <w:marBottom w:val="0"/>
                      <w:divBdr>
                        <w:top w:val="none" w:sz="0" w:space="0" w:color="auto"/>
                        <w:left w:val="none" w:sz="0" w:space="0" w:color="auto"/>
                        <w:bottom w:val="none" w:sz="0" w:space="0" w:color="auto"/>
                        <w:right w:val="none" w:sz="0" w:space="0" w:color="auto"/>
                      </w:divBdr>
                    </w:div>
                  </w:divsChild>
                </w:div>
                <w:div w:id="1236009833">
                  <w:marLeft w:val="0"/>
                  <w:marRight w:val="0"/>
                  <w:marTop w:val="0"/>
                  <w:marBottom w:val="0"/>
                  <w:divBdr>
                    <w:top w:val="none" w:sz="0" w:space="0" w:color="auto"/>
                    <w:left w:val="none" w:sz="0" w:space="0" w:color="auto"/>
                    <w:bottom w:val="none" w:sz="0" w:space="0" w:color="auto"/>
                    <w:right w:val="none" w:sz="0" w:space="0" w:color="auto"/>
                  </w:divBdr>
                  <w:divsChild>
                    <w:div w:id="1707218127">
                      <w:marLeft w:val="0"/>
                      <w:marRight w:val="0"/>
                      <w:marTop w:val="0"/>
                      <w:marBottom w:val="0"/>
                      <w:divBdr>
                        <w:top w:val="none" w:sz="0" w:space="0" w:color="auto"/>
                        <w:left w:val="none" w:sz="0" w:space="0" w:color="auto"/>
                        <w:bottom w:val="none" w:sz="0" w:space="0" w:color="auto"/>
                        <w:right w:val="none" w:sz="0" w:space="0" w:color="auto"/>
                      </w:divBdr>
                    </w:div>
                  </w:divsChild>
                </w:div>
                <w:div w:id="262805704">
                  <w:marLeft w:val="0"/>
                  <w:marRight w:val="0"/>
                  <w:marTop w:val="0"/>
                  <w:marBottom w:val="0"/>
                  <w:divBdr>
                    <w:top w:val="none" w:sz="0" w:space="0" w:color="auto"/>
                    <w:left w:val="none" w:sz="0" w:space="0" w:color="auto"/>
                    <w:bottom w:val="none" w:sz="0" w:space="0" w:color="auto"/>
                    <w:right w:val="none" w:sz="0" w:space="0" w:color="auto"/>
                  </w:divBdr>
                  <w:divsChild>
                    <w:div w:id="1517885432">
                      <w:marLeft w:val="0"/>
                      <w:marRight w:val="0"/>
                      <w:marTop w:val="0"/>
                      <w:marBottom w:val="0"/>
                      <w:divBdr>
                        <w:top w:val="none" w:sz="0" w:space="0" w:color="auto"/>
                        <w:left w:val="none" w:sz="0" w:space="0" w:color="auto"/>
                        <w:bottom w:val="none" w:sz="0" w:space="0" w:color="auto"/>
                        <w:right w:val="none" w:sz="0" w:space="0" w:color="auto"/>
                      </w:divBdr>
                    </w:div>
                  </w:divsChild>
                </w:div>
                <w:div w:id="1068457445">
                  <w:marLeft w:val="0"/>
                  <w:marRight w:val="0"/>
                  <w:marTop w:val="0"/>
                  <w:marBottom w:val="0"/>
                  <w:divBdr>
                    <w:top w:val="none" w:sz="0" w:space="0" w:color="auto"/>
                    <w:left w:val="none" w:sz="0" w:space="0" w:color="auto"/>
                    <w:bottom w:val="none" w:sz="0" w:space="0" w:color="auto"/>
                    <w:right w:val="none" w:sz="0" w:space="0" w:color="auto"/>
                  </w:divBdr>
                  <w:divsChild>
                    <w:div w:id="1156532684">
                      <w:marLeft w:val="0"/>
                      <w:marRight w:val="0"/>
                      <w:marTop w:val="0"/>
                      <w:marBottom w:val="0"/>
                      <w:divBdr>
                        <w:top w:val="none" w:sz="0" w:space="0" w:color="auto"/>
                        <w:left w:val="none" w:sz="0" w:space="0" w:color="auto"/>
                        <w:bottom w:val="none" w:sz="0" w:space="0" w:color="auto"/>
                        <w:right w:val="none" w:sz="0" w:space="0" w:color="auto"/>
                      </w:divBdr>
                    </w:div>
                  </w:divsChild>
                </w:div>
                <w:div w:id="1257707343">
                  <w:marLeft w:val="0"/>
                  <w:marRight w:val="0"/>
                  <w:marTop w:val="0"/>
                  <w:marBottom w:val="0"/>
                  <w:divBdr>
                    <w:top w:val="none" w:sz="0" w:space="0" w:color="auto"/>
                    <w:left w:val="none" w:sz="0" w:space="0" w:color="auto"/>
                    <w:bottom w:val="none" w:sz="0" w:space="0" w:color="auto"/>
                    <w:right w:val="none" w:sz="0" w:space="0" w:color="auto"/>
                  </w:divBdr>
                  <w:divsChild>
                    <w:div w:id="890194017">
                      <w:marLeft w:val="0"/>
                      <w:marRight w:val="0"/>
                      <w:marTop w:val="0"/>
                      <w:marBottom w:val="0"/>
                      <w:divBdr>
                        <w:top w:val="none" w:sz="0" w:space="0" w:color="auto"/>
                        <w:left w:val="none" w:sz="0" w:space="0" w:color="auto"/>
                        <w:bottom w:val="none" w:sz="0" w:space="0" w:color="auto"/>
                        <w:right w:val="none" w:sz="0" w:space="0" w:color="auto"/>
                      </w:divBdr>
                    </w:div>
                  </w:divsChild>
                </w:div>
                <w:div w:id="128517622">
                  <w:marLeft w:val="0"/>
                  <w:marRight w:val="0"/>
                  <w:marTop w:val="0"/>
                  <w:marBottom w:val="0"/>
                  <w:divBdr>
                    <w:top w:val="none" w:sz="0" w:space="0" w:color="auto"/>
                    <w:left w:val="none" w:sz="0" w:space="0" w:color="auto"/>
                    <w:bottom w:val="none" w:sz="0" w:space="0" w:color="auto"/>
                    <w:right w:val="none" w:sz="0" w:space="0" w:color="auto"/>
                  </w:divBdr>
                  <w:divsChild>
                    <w:div w:id="1102143912">
                      <w:marLeft w:val="0"/>
                      <w:marRight w:val="0"/>
                      <w:marTop w:val="0"/>
                      <w:marBottom w:val="0"/>
                      <w:divBdr>
                        <w:top w:val="none" w:sz="0" w:space="0" w:color="auto"/>
                        <w:left w:val="none" w:sz="0" w:space="0" w:color="auto"/>
                        <w:bottom w:val="none" w:sz="0" w:space="0" w:color="auto"/>
                        <w:right w:val="none" w:sz="0" w:space="0" w:color="auto"/>
                      </w:divBdr>
                    </w:div>
                  </w:divsChild>
                </w:div>
                <w:div w:id="1117407906">
                  <w:marLeft w:val="0"/>
                  <w:marRight w:val="0"/>
                  <w:marTop w:val="0"/>
                  <w:marBottom w:val="0"/>
                  <w:divBdr>
                    <w:top w:val="none" w:sz="0" w:space="0" w:color="auto"/>
                    <w:left w:val="none" w:sz="0" w:space="0" w:color="auto"/>
                    <w:bottom w:val="none" w:sz="0" w:space="0" w:color="auto"/>
                    <w:right w:val="none" w:sz="0" w:space="0" w:color="auto"/>
                  </w:divBdr>
                  <w:divsChild>
                    <w:div w:id="8410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1774">
      <w:bodyDiv w:val="1"/>
      <w:marLeft w:val="0"/>
      <w:marRight w:val="0"/>
      <w:marTop w:val="0"/>
      <w:marBottom w:val="0"/>
      <w:divBdr>
        <w:top w:val="none" w:sz="0" w:space="0" w:color="auto"/>
        <w:left w:val="none" w:sz="0" w:space="0" w:color="auto"/>
        <w:bottom w:val="none" w:sz="0" w:space="0" w:color="auto"/>
        <w:right w:val="none" w:sz="0" w:space="0" w:color="auto"/>
      </w:divBdr>
    </w:div>
    <w:div w:id="18628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64F688ACD9547AC4CD94236DF0997" ma:contentTypeVersion="13" ma:contentTypeDescription="Create a new document." ma:contentTypeScope="" ma:versionID="928817c09a5c919568c42b9369899518">
  <xsd:schema xmlns:xsd="http://www.w3.org/2001/XMLSchema" xmlns:xs="http://www.w3.org/2001/XMLSchema" xmlns:p="http://schemas.microsoft.com/office/2006/metadata/properties" xmlns:ns3="08111fff-038c-4cd6-9bcf-ec4ba995c1cd" xmlns:ns4="c5288aa0-cc65-465e-bada-d1b44c68187e" targetNamespace="http://schemas.microsoft.com/office/2006/metadata/properties" ma:root="true" ma:fieldsID="9044e3377639c5ea1ed7f25e182795c0" ns3:_="" ns4:_="">
    <xsd:import namespace="08111fff-038c-4cd6-9bcf-ec4ba995c1cd"/>
    <xsd:import namespace="c5288aa0-cc65-465e-bada-d1b44c6818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1fff-038c-4cd6-9bcf-ec4ba995c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88aa0-cc65-465e-bada-d1b44c6818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2E718-7F8E-413B-8A9D-DC1B43EFB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1fff-038c-4cd6-9bcf-ec4ba995c1cd"/>
    <ds:schemaRef ds:uri="c5288aa0-cc65-465e-bada-d1b44c68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1D114-D458-4E1C-8C90-093F2A65ED04}">
  <ds:schemaRefs>
    <ds:schemaRef ds:uri="http://schemas.openxmlformats.org/officeDocument/2006/bibliography"/>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5611</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Laura Jansen</cp:lastModifiedBy>
  <cp:revision>10</cp:revision>
  <cp:lastPrinted>2021-04-12T15:51:00Z</cp:lastPrinted>
  <dcterms:created xsi:type="dcterms:W3CDTF">2021-04-12T14:01:00Z</dcterms:created>
  <dcterms:modified xsi:type="dcterms:W3CDTF">2021-04-12T15:52:00Z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0x0101000B464F688ACD9547AC4CD94236DF0997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